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61BA6" w14:textId="390F2EDA" w:rsidR="00755930" w:rsidRPr="00755930" w:rsidRDefault="00DA5C94" w:rsidP="00076B23">
      <w:pPr>
        <w:pStyle w:val="colibristitrefiche"/>
      </w:pPr>
      <w:r>
        <w:t>Organiser</w:t>
      </w:r>
      <w:r w:rsidR="00755930" w:rsidRPr="00755930">
        <w:t xml:space="preserve"> un débat</w:t>
      </w:r>
    </w:p>
    <w:p w14:paraId="36FF7D28" w14:textId="77777777" w:rsidR="00755930" w:rsidRPr="00DA5C94" w:rsidRDefault="00755930" w:rsidP="00755930">
      <w:pPr>
        <w:rPr>
          <w:rFonts w:ascii="Gadugi" w:eastAsia="Times New Roman" w:hAnsi="Gadugi"/>
          <w:color w:val="E2007A" w:themeColor="accent1"/>
          <w:sz w:val="40"/>
          <w:szCs w:val="40"/>
          <w:lang w:eastAsia="fr-FR"/>
        </w:rPr>
      </w:pPr>
    </w:p>
    <w:p w14:paraId="027136CF" w14:textId="77777777" w:rsidR="00755930" w:rsidRPr="00755930" w:rsidRDefault="00755930" w:rsidP="00755930">
      <w:pPr>
        <w:jc w:val="center"/>
        <w:rPr>
          <w:rFonts w:ascii="Gadugi" w:eastAsia="Times New Roman" w:hAnsi="Gadugi"/>
          <w:i/>
          <w:color w:val="B5D044" w:themeColor="accent2"/>
          <w:lang w:eastAsia="fr-FR"/>
        </w:rPr>
      </w:pPr>
      <w:r w:rsidRPr="00755930">
        <w:rPr>
          <w:rFonts w:ascii="Gadugi" w:eastAsia="Times New Roman" w:hAnsi="Gadugi" w:cs="Arial"/>
          <w:b/>
          <w:bCs/>
          <w:i/>
          <w:color w:val="B5D044" w:themeColor="accent2"/>
          <w:sz w:val="22"/>
          <w:szCs w:val="22"/>
          <w:lang w:eastAsia="fr-FR"/>
        </w:rPr>
        <w:t xml:space="preserve">“Nous vous appelons à vous informer, à lire, à écouter, à échanger </w:t>
      </w:r>
    </w:p>
    <w:p w14:paraId="4C505D6B" w14:textId="77777777" w:rsidR="00755930" w:rsidRPr="00755930" w:rsidRDefault="00755930" w:rsidP="00755930">
      <w:pPr>
        <w:jc w:val="center"/>
        <w:rPr>
          <w:rFonts w:ascii="Gadugi" w:eastAsia="Times New Roman" w:hAnsi="Gadugi"/>
          <w:i/>
          <w:color w:val="B5D044" w:themeColor="accent2"/>
          <w:lang w:eastAsia="fr-FR"/>
        </w:rPr>
      </w:pPr>
      <w:r w:rsidRPr="00755930">
        <w:rPr>
          <w:rFonts w:ascii="Gadugi" w:eastAsia="Times New Roman" w:hAnsi="Gadugi" w:cs="Arial"/>
          <w:b/>
          <w:bCs/>
          <w:i/>
          <w:color w:val="B5D044" w:themeColor="accent2"/>
          <w:sz w:val="22"/>
          <w:szCs w:val="22"/>
          <w:lang w:eastAsia="fr-FR"/>
        </w:rPr>
        <w:t xml:space="preserve">pour vous faire votre propre idée de la situation du monde.” </w:t>
      </w:r>
    </w:p>
    <w:p w14:paraId="421CB0E2" w14:textId="77777777" w:rsidR="00755930" w:rsidRPr="00755930" w:rsidRDefault="00755930" w:rsidP="00755930">
      <w:pPr>
        <w:jc w:val="center"/>
        <w:rPr>
          <w:rFonts w:ascii="Gadugi" w:eastAsia="Times New Roman" w:hAnsi="Gadugi"/>
          <w:color w:val="B5D044" w:themeColor="accent2"/>
          <w:lang w:eastAsia="fr-FR"/>
        </w:rPr>
      </w:pPr>
      <w:r w:rsidRPr="00755930">
        <w:rPr>
          <w:rFonts w:ascii="Gadugi" w:eastAsia="Times New Roman" w:hAnsi="Gadugi" w:cs="Arial"/>
          <w:color w:val="B5D044" w:themeColor="accent2"/>
          <w:sz w:val="22"/>
          <w:szCs w:val="22"/>
          <w:lang w:eastAsia="fr-FR"/>
        </w:rPr>
        <w:t>(Le Chant des Colibris - janvier 2017)</w:t>
      </w:r>
    </w:p>
    <w:p w14:paraId="61BAA4DE" w14:textId="6F0BC543" w:rsidR="00755930" w:rsidRDefault="00755930" w:rsidP="00755930">
      <w:pPr>
        <w:jc w:val="center"/>
        <w:rPr>
          <w:rFonts w:ascii="Gadugi" w:eastAsia="Times New Roman" w:hAnsi="Gadugi"/>
          <w:lang w:eastAsia="fr-FR"/>
        </w:rPr>
      </w:pPr>
    </w:p>
    <w:p w14:paraId="753CC0ED" w14:textId="77321600" w:rsidR="00755930" w:rsidRPr="00755930" w:rsidRDefault="00755930" w:rsidP="00DA5C94">
      <w:pPr>
        <w:rPr>
          <w:rFonts w:ascii="Gadugi" w:eastAsia="Times New Roman" w:hAnsi="Gadugi"/>
          <w:lang w:eastAsia="fr-FR"/>
        </w:rPr>
      </w:pPr>
    </w:p>
    <w:p w14:paraId="2084EF49" w14:textId="6D8A303E" w:rsidR="00D77D3C" w:rsidRPr="00D77D3C" w:rsidRDefault="00D77D3C" w:rsidP="00D77D3C">
      <w:pPr>
        <w:jc w:val="both"/>
        <w:rPr>
          <w:rFonts w:ascii="Gadugi" w:eastAsia="Times New Roman" w:hAnsi="Gadugi" w:cs="Arial"/>
          <w:color w:val="000000"/>
          <w:sz w:val="22"/>
          <w:szCs w:val="22"/>
          <w:lang w:eastAsia="fr-FR"/>
        </w:rPr>
      </w:pPr>
      <w:r w:rsidRPr="00D77D3C">
        <w:rPr>
          <w:rFonts w:ascii="Gadugi" w:eastAsia="Times New Roman" w:hAnsi="Gadugi" w:cs="Arial"/>
          <w:b/>
          <w:color w:val="000000"/>
          <w:sz w:val="22"/>
          <w:szCs w:val="22"/>
          <w:lang w:eastAsia="fr-FR"/>
        </w:rPr>
        <w:t>«</w:t>
      </w:r>
      <w:r>
        <w:rPr>
          <w:rFonts w:ascii="Gadugi" w:eastAsia="Times New Roman" w:hAnsi="Gadugi" w:cs="Arial"/>
          <w:color w:val="000000"/>
          <w:sz w:val="22"/>
          <w:szCs w:val="22"/>
          <w:lang w:eastAsia="fr-FR"/>
        </w:rPr>
        <w:t> </w:t>
      </w:r>
      <w:r>
        <w:rPr>
          <w:rFonts w:ascii="Gadugi" w:eastAsia="Times New Roman" w:hAnsi="Gadugi" w:cs="Arial"/>
          <w:b/>
          <w:color w:val="000000"/>
          <w:sz w:val="22"/>
          <w:szCs w:val="22"/>
          <w:lang w:eastAsia="fr-FR"/>
        </w:rPr>
        <w:t>DEBAT</w:t>
      </w:r>
      <w:r>
        <w:rPr>
          <w:rFonts w:ascii="Gadugi" w:eastAsia="Times New Roman" w:hAnsi="Gadugi" w:cs="Arial"/>
          <w:color w:val="000000"/>
          <w:sz w:val="22"/>
          <w:szCs w:val="22"/>
          <w:lang w:eastAsia="fr-FR"/>
        </w:rPr>
        <w:t> </w:t>
      </w:r>
      <w:r w:rsidRPr="00D77D3C">
        <w:rPr>
          <w:rFonts w:ascii="Gadugi" w:eastAsia="Times New Roman" w:hAnsi="Gadugi" w:cs="Arial"/>
          <w:b/>
          <w:color w:val="000000"/>
          <w:sz w:val="22"/>
          <w:szCs w:val="22"/>
          <w:lang w:eastAsia="fr-FR"/>
        </w:rPr>
        <w:t>»</w:t>
      </w:r>
      <w:r w:rsidRPr="00D77D3C">
        <w:rPr>
          <w:rFonts w:ascii="Gadugi" w:eastAsia="Times New Roman" w:hAnsi="Gadugi" w:cs="Arial"/>
          <w:color w:val="000000"/>
          <w:sz w:val="22"/>
          <w:szCs w:val="22"/>
          <w:lang w:eastAsia="fr-FR"/>
        </w:rPr>
        <w:t xml:space="preserve"> : Discussion souvent organisée autour d’un thème (Larousse). Discuter avec vivacité et chaleur en examinant les aspects contradictoires d'une question, d'une affaire, etc. (CNRTL).</w:t>
      </w:r>
    </w:p>
    <w:p w14:paraId="26DC8708" w14:textId="77777777" w:rsidR="00D77D3C" w:rsidRPr="00D77D3C" w:rsidRDefault="00D77D3C" w:rsidP="00D77D3C">
      <w:pPr>
        <w:jc w:val="both"/>
        <w:rPr>
          <w:rFonts w:ascii="Gadugi" w:eastAsia="Times New Roman" w:hAnsi="Gadugi" w:cs="Arial"/>
          <w:color w:val="000000"/>
          <w:sz w:val="22"/>
          <w:szCs w:val="22"/>
          <w:lang w:eastAsia="fr-FR"/>
        </w:rPr>
      </w:pPr>
    </w:p>
    <w:p w14:paraId="75350AA1" w14:textId="682AFB71" w:rsidR="00D77D3C" w:rsidRPr="00D77D3C" w:rsidRDefault="00D77D3C" w:rsidP="00D77D3C">
      <w:pPr>
        <w:jc w:val="both"/>
        <w:rPr>
          <w:rFonts w:ascii="Gadugi" w:eastAsia="Times New Roman" w:hAnsi="Gadugi" w:cs="Arial"/>
          <w:color w:val="000000"/>
          <w:sz w:val="22"/>
          <w:szCs w:val="22"/>
          <w:lang w:eastAsia="fr-FR"/>
        </w:rPr>
      </w:pPr>
      <w:r w:rsidRPr="00D77D3C">
        <w:rPr>
          <w:rFonts w:ascii="Gadugi" w:eastAsia="Times New Roman" w:hAnsi="Gadugi" w:cs="Arial"/>
          <w:color w:val="000000"/>
          <w:sz w:val="22"/>
          <w:szCs w:val="22"/>
          <w:lang w:eastAsia="fr-FR"/>
        </w:rPr>
        <w:t>«</w:t>
      </w:r>
      <w:r>
        <w:rPr>
          <w:rFonts w:ascii="Gadugi" w:eastAsia="Times New Roman" w:hAnsi="Gadugi" w:cs="Arial"/>
          <w:color w:val="000000"/>
          <w:sz w:val="22"/>
          <w:szCs w:val="22"/>
          <w:lang w:eastAsia="fr-FR"/>
        </w:rPr>
        <w:t> </w:t>
      </w:r>
      <w:r w:rsidRPr="00D77D3C">
        <w:rPr>
          <w:rFonts w:ascii="Gadugi" w:eastAsia="Times New Roman" w:hAnsi="Gadugi" w:cs="Arial"/>
          <w:color w:val="000000"/>
          <w:sz w:val="22"/>
          <w:szCs w:val="22"/>
          <w:lang w:eastAsia="fr-FR"/>
        </w:rPr>
        <w:t>Débattre avec une ou plusieurs personnes</w:t>
      </w:r>
      <w:r>
        <w:rPr>
          <w:rFonts w:ascii="Gadugi" w:eastAsia="Times New Roman" w:hAnsi="Gadugi" w:cs="Arial"/>
          <w:color w:val="000000"/>
          <w:sz w:val="22"/>
          <w:szCs w:val="22"/>
          <w:lang w:eastAsia="fr-FR"/>
        </w:rPr>
        <w:t> </w:t>
      </w:r>
      <w:r w:rsidRPr="00D77D3C">
        <w:rPr>
          <w:rFonts w:ascii="Gadugi" w:eastAsia="Times New Roman" w:hAnsi="Gadugi" w:cs="Arial"/>
          <w:color w:val="000000"/>
          <w:sz w:val="22"/>
          <w:szCs w:val="22"/>
          <w:lang w:eastAsia="fr-FR"/>
        </w:rPr>
        <w:t>», voilà qui parfois aujourd’hui peut faire un peu peur. Le mot «</w:t>
      </w:r>
      <w:r>
        <w:rPr>
          <w:rFonts w:ascii="Gadugi" w:eastAsia="Times New Roman" w:hAnsi="Gadugi" w:cs="Arial"/>
          <w:color w:val="000000"/>
          <w:sz w:val="22"/>
          <w:szCs w:val="22"/>
          <w:lang w:eastAsia="fr-FR"/>
        </w:rPr>
        <w:t> </w:t>
      </w:r>
      <w:r w:rsidRPr="00D77D3C">
        <w:rPr>
          <w:rFonts w:ascii="Gadugi" w:eastAsia="Times New Roman" w:hAnsi="Gadugi" w:cs="Arial"/>
          <w:color w:val="000000"/>
          <w:sz w:val="22"/>
          <w:szCs w:val="22"/>
          <w:lang w:eastAsia="fr-FR"/>
        </w:rPr>
        <w:t>débat</w:t>
      </w:r>
      <w:r>
        <w:rPr>
          <w:rFonts w:ascii="Gadugi" w:eastAsia="Times New Roman" w:hAnsi="Gadugi" w:cs="Arial"/>
          <w:color w:val="000000"/>
          <w:sz w:val="22"/>
          <w:szCs w:val="22"/>
          <w:lang w:eastAsia="fr-FR"/>
        </w:rPr>
        <w:t> </w:t>
      </w:r>
      <w:r w:rsidRPr="00D77D3C">
        <w:rPr>
          <w:rFonts w:ascii="Gadugi" w:eastAsia="Times New Roman" w:hAnsi="Gadugi" w:cs="Arial"/>
          <w:color w:val="000000"/>
          <w:sz w:val="22"/>
          <w:szCs w:val="22"/>
          <w:lang w:eastAsia="fr-FR"/>
        </w:rPr>
        <w:t>» est quelque p</w:t>
      </w:r>
      <w:r>
        <w:rPr>
          <w:rFonts w:ascii="Gadugi" w:eastAsia="Times New Roman" w:hAnsi="Gadugi" w:cs="Arial"/>
          <w:color w:val="000000"/>
          <w:sz w:val="22"/>
          <w:szCs w:val="22"/>
          <w:lang w:eastAsia="fr-FR"/>
        </w:rPr>
        <w:t>art devenu un mot synonyme d’« affrontement </w:t>
      </w:r>
      <w:r w:rsidRPr="00D77D3C">
        <w:rPr>
          <w:rFonts w:ascii="Gadugi" w:eastAsia="Times New Roman" w:hAnsi="Gadugi" w:cs="Arial"/>
          <w:color w:val="000000"/>
          <w:sz w:val="22"/>
          <w:szCs w:val="22"/>
          <w:lang w:eastAsia="fr-FR"/>
        </w:rPr>
        <w:t xml:space="preserve">» alors qu’en fait il ne s’agit que d’une discussion où des points de vue différents s‘expriment. </w:t>
      </w:r>
    </w:p>
    <w:p w14:paraId="0EE5C2B2" w14:textId="77777777" w:rsidR="00D77D3C" w:rsidRPr="00D77D3C" w:rsidRDefault="00D77D3C" w:rsidP="00D77D3C">
      <w:pPr>
        <w:jc w:val="both"/>
        <w:rPr>
          <w:rFonts w:ascii="Gadugi" w:eastAsia="Times New Roman" w:hAnsi="Gadugi" w:cs="Arial"/>
          <w:color w:val="000000"/>
          <w:sz w:val="22"/>
          <w:szCs w:val="22"/>
          <w:lang w:eastAsia="fr-FR"/>
        </w:rPr>
      </w:pPr>
      <w:r w:rsidRPr="00D77D3C">
        <w:rPr>
          <w:rFonts w:ascii="Gadugi" w:eastAsia="Times New Roman" w:hAnsi="Gadugi" w:cs="Arial"/>
          <w:color w:val="000000"/>
          <w:sz w:val="22"/>
          <w:szCs w:val="22"/>
          <w:lang w:eastAsia="fr-FR"/>
        </w:rPr>
        <w:t>Prendre part à un débat, c’est participer à une discussion où chacun.e est prêt.e à changer d’avis. C’est accepter que notre point de vue va peut-être évoluer.</w:t>
      </w:r>
    </w:p>
    <w:p w14:paraId="1F6AD20D" w14:textId="77777777" w:rsidR="00D77D3C" w:rsidRPr="00D77D3C" w:rsidRDefault="00D77D3C" w:rsidP="00D77D3C">
      <w:pPr>
        <w:jc w:val="both"/>
        <w:rPr>
          <w:rFonts w:ascii="Gadugi" w:eastAsia="Times New Roman" w:hAnsi="Gadugi" w:cs="Arial"/>
          <w:color w:val="000000"/>
          <w:sz w:val="22"/>
          <w:szCs w:val="22"/>
          <w:lang w:eastAsia="fr-FR"/>
        </w:rPr>
      </w:pPr>
    </w:p>
    <w:p w14:paraId="2BD427A2" w14:textId="53FD1F60" w:rsidR="00D77D3C" w:rsidRDefault="00D77D3C" w:rsidP="00D77D3C">
      <w:pPr>
        <w:jc w:val="both"/>
        <w:rPr>
          <w:rFonts w:ascii="Gadugi" w:eastAsia="Times New Roman" w:hAnsi="Gadugi" w:cs="Arial"/>
          <w:color w:val="000000"/>
          <w:sz w:val="22"/>
          <w:szCs w:val="22"/>
          <w:lang w:eastAsia="fr-FR"/>
        </w:rPr>
      </w:pPr>
      <w:r w:rsidRPr="00D77D3C">
        <w:rPr>
          <w:rFonts w:ascii="Gadugi" w:eastAsia="Times New Roman" w:hAnsi="Gadugi" w:cs="Arial"/>
          <w:color w:val="000000"/>
          <w:sz w:val="22"/>
          <w:szCs w:val="22"/>
          <w:lang w:eastAsia="fr-FR"/>
        </w:rPr>
        <w:t>Au moment de se mobiliser, de réfléchir ensemble, de s’emparer de sujets qui font et/ou feront la société de demain, au moment où se décident telles ou telles orientations, échanger nos points de vue, discuter, débattre, est un levier important du vivre ensemble.</w:t>
      </w:r>
    </w:p>
    <w:p w14:paraId="30A99359" w14:textId="77777777" w:rsidR="00D77D3C" w:rsidRDefault="00D77D3C" w:rsidP="00D77D3C">
      <w:pPr>
        <w:jc w:val="both"/>
        <w:rPr>
          <w:rFonts w:ascii="Gadugi" w:eastAsia="Times New Roman" w:hAnsi="Gadugi" w:cs="Arial"/>
          <w:color w:val="000000"/>
          <w:sz w:val="22"/>
          <w:szCs w:val="22"/>
          <w:lang w:eastAsia="fr-FR"/>
        </w:rPr>
      </w:pPr>
    </w:p>
    <w:p w14:paraId="5053BF86" w14:textId="32EC3C5A"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Comment organiser un débat autour de soi, avec des personnes connues, mais aussi inconnues, sur des sujets de société sur lesquels il n’est pas toujours facile de se sentir en position de donner son avis ? Comment prendre confiance en sa capacité à participer ?</w:t>
      </w:r>
    </w:p>
    <w:p w14:paraId="37E76095" w14:textId="77777777" w:rsidR="00755930" w:rsidRPr="00755930" w:rsidRDefault="00755930" w:rsidP="00755930">
      <w:pPr>
        <w:rPr>
          <w:rFonts w:ascii="Gadugi" w:eastAsia="Times New Roman" w:hAnsi="Gadugi"/>
          <w:lang w:eastAsia="fr-FR"/>
        </w:rPr>
      </w:pPr>
    </w:p>
    <w:p w14:paraId="4270F2FE" w14:textId="29A354E2" w:rsidR="00755930" w:rsidRPr="00755930" w:rsidRDefault="00755930" w:rsidP="00755930">
      <w:pPr>
        <w:jc w:val="both"/>
        <w:rPr>
          <w:rFonts w:ascii="Gadugi" w:eastAsia="Times New Roman" w:hAnsi="Gadugi"/>
          <w:lang w:eastAsia="fr-FR"/>
        </w:rPr>
      </w:pPr>
      <w:r w:rsidRPr="00755930">
        <w:rPr>
          <w:rFonts w:ascii="Gadugi" w:eastAsia="Times New Roman" w:hAnsi="Gadugi" w:cs="Arial"/>
          <w:b/>
          <w:bCs/>
          <w:color w:val="000000"/>
          <w:sz w:val="22"/>
          <w:szCs w:val="22"/>
          <w:lang w:eastAsia="fr-FR"/>
        </w:rPr>
        <w:t xml:space="preserve">Colibris vous propose ci-après deux formats pour mettre en oeuvre et/ou participer à un débat. Essayez-les, prêtez-vous à </w:t>
      </w:r>
      <w:r w:rsidR="00D46526">
        <w:rPr>
          <w:rFonts w:ascii="Gadugi" w:eastAsia="Times New Roman" w:hAnsi="Gadugi" w:cs="Arial"/>
          <w:b/>
          <w:bCs/>
          <w:color w:val="000000"/>
          <w:sz w:val="22"/>
          <w:szCs w:val="22"/>
          <w:lang w:eastAsia="fr-FR"/>
        </w:rPr>
        <w:t>cet exercice d’intérêt général…</w:t>
      </w:r>
      <w:r w:rsidRPr="00755930">
        <w:rPr>
          <w:rFonts w:ascii="Gadugi" w:eastAsia="Times New Roman" w:hAnsi="Gadugi" w:cs="Arial"/>
          <w:b/>
          <w:bCs/>
          <w:color w:val="000000"/>
          <w:sz w:val="22"/>
          <w:szCs w:val="22"/>
          <w:lang w:eastAsia="fr-FR"/>
        </w:rPr>
        <w:t xml:space="preserve"> sans oublier le trio gagnant de réunions participatives : Humilité, Humour, Humanité !</w:t>
      </w:r>
    </w:p>
    <w:p w14:paraId="0226E354" w14:textId="77777777" w:rsidR="00755930" w:rsidRPr="00755930" w:rsidRDefault="00755930" w:rsidP="00755930">
      <w:pPr>
        <w:rPr>
          <w:rFonts w:ascii="Gadugi" w:eastAsia="Times New Roman" w:hAnsi="Gadugi"/>
          <w:lang w:eastAsia="fr-FR"/>
        </w:rPr>
      </w:pPr>
    </w:p>
    <w:p w14:paraId="7D986C8F" w14:textId="77777777" w:rsidR="00755930" w:rsidRDefault="00755930" w:rsidP="00755930">
      <w:pPr>
        <w:jc w:val="both"/>
        <w:rPr>
          <w:rFonts w:ascii="Gadugi" w:eastAsia="Times New Roman" w:hAnsi="Gadugi" w:cs="Arial"/>
          <w:b/>
          <w:bCs/>
          <w:color w:val="000000"/>
          <w:sz w:val="22"/>
          <w:szCs w:val="22"/>
          <w:lang w:eastAsia="fr-FR"/>
        </w:rPr>
      </w:pPr>
    </w:p>
    <w:p w14:paraId="4A181A16" w14:textId="77777777" w:rsidR="00755930" w:rsidRDefault="00755930" w:rsidP="00755930">
      <w:pPr>
        <w:jc w:val="both"/>
        <w:rPr>
          <w:rFonts w:ascii="Gadugi" w:eastAsia="Times New Roman" w:hAnsi="Gadugi" w:cs="Arial"/>
          <w:b/>
          <w:bCs/>
          <w:color w:val="000000"/>
          <w:sz w:val="22"/>
          <w:szCs w:val="22"/>
          <w:lang w:eastAsia="fr-FR"/>
        </w:rPr>
      </w:pPr>
    </w:p>
    <w:p w14:paraId="75637873" w14:textId="5B89A1FC" w:rsidR="00755930" w:rsidRPr="00755930" w:rsidRDefault="00755930" w:rsidP="00076B23">
      <w:pPr>
        <w:pStyle w:val="colibrissoustitres1"/>
      </w:pPr>
      <w:r w:rsidRPr="00755930">
        <w:t>Animateur.rice, facilitateur.rice ? Quelles différences ?</w:t>
      </w:r>
    </w:p>
    <w:p w14:paraId="27679F09" w14:textId="77777777" w:rsidR="00755930" w:rsidRDefault="00755930" w:rsidP="00755930">
      <w:pPr>
        <w:jc w:val="both"/>
        <w:rPr>
          <w:rFonts w:ascii="Gadugi" w:eastAsia="Times New Roman" w:hAnsi="Gadugi" w:cs="Arial"/>
          <w:color w:val="000000"/>
          <w:sz w:val="22"/>
          <w:szCs w:val="22"/>
          <w:lang w:eastAsia="fr-FR"/>
        </w:rPr>
      </w:pPr>
    </w:p>
    <w:p w14:paraId="0410B856" w14:textId="5C619A41"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 xml:space="preserve">Un.e animateur.rice peut apporter du contenu tandis qu’un.e facilitateur.rice va cultiver une posture, la plus neutre possible afin de ne pas interférer dans les débats. </w:t>
      </w:r>
    </w:p>
    <w:p w14:paraId="107C65BB" w14:textId="77777777"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Les deux rôles sont chargés du respect du cadre de confiance instauré avec les participant.e.s, et du respect du déroulé horaire. Ils ne sont pas responsables des contenus exposés ni de l’issue du débat mais bien du processus qui soutient la réunion.</w:t>
      </w:r>
    </w:p>
    <w:p w14:paraId="0F576A0A" w14:textId="77777777" w:rsidR="00755930" w:rsidRPr="00755930" w:rsidRDefault="00755930" w:rsidP="00755930">
      <w:pPr>
        <w:rPr>
          <w:rFonts w:ascii="Gadugi" w:eastAsia="Times New Roman" w:hAnsi="Gadugi"/>
          <w:lang w:eastAsia="fr-FR"/>
        </w:rPr>
      </w:pPr>
    </w:p>
    <w:p w14:paraId="278BB077" w14:textId="77777777"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Si possible, faites appel à des personnes ayant un minimum d’expérience pour faciliter ou animer mais s</w:t>
      </w:r>
      <w:bookmarkStart w:id="0" w:name="_GoBack"/>
      <w:bookmarkEnd w:id="0"/>
      <w:r w:rsidRPr="00755930">
        <w:rPr>
          <w:rFonts w:ascii="Gadugi" w:eastAsia="Times New Roman" w:hAnsi="Gadugi" w:cs="Arial"/>
          <w:color w:val="000000"/>
          <w:sz w:val="22"/>
          <w:szCs w:val="22"/>
          <w:lang w:eastAsia="fr-FR"/>
        </w:rPr>
        <w:t>i ce n’est pas possible, n’hésitez pas à vous lancer. Les astuces ci-après sont là pour vous mettre en confiance et vous faire goûter à de premières expériences.</w:t>
      </w:r>
    </w:p>
    <w:p w14:paraId="34FD8CDD" w14:textId="77777777" w:rsidR="00755930" w:rsidRPr="00755930" w:rsidRDefault="00755930" w:rsidP="00755930">
      <w:pPr>
        <w:rPr>
          <w:rFonts w:ascii="Gadugi" w:eastAsia="Times New Roman" w:hAnsi="Gadugi"/>
          <w:lang w:eastAsia="fr-FR"/>
        </w:rPr>
      </w:pPr>
    </w:p>
    <w:p w14:paraId="7E11C6A2" w14:textId="77777777" w:rsidR="00755930" w:rsidRPr="00755930" w:rsidRDefault="00755930" w:rsidP="00755930">
      <w:pPr>
        <w:jc w:val="both"/>
        <w:rPr>
          <w:rFonts w:ascii="Gadugi" w:eastAsia="Times New Roman" w:hAnsi="Gadugi"/>
          <w:color w:val="B5D044" w:themeColor="accent2"/>
          <w:lang w:eastAsia="fr-FR"/>
        </w:rPr>
      </w:pPr>
      <w:r w:rsidRPr="00755930">
        <w:rPr>
          <w:rFonts w:ascii="Gadugi" w:eastAsia="Times New Roman" w:hAnsi="Gadugi" w:cs="Arial"/>
          <w:b/>
          <w:bCs/>
          <w:color w:val="B5D044" w:themeColor="accent2"/>
          <w:lang w:eastAsia="fr-FR"/>
        </w:rPr>
        <w:t>Astuces</w:t>
      </w:r>
    </w:p>
    <w:p w14:paraId="175D3D77" w14:textId="77777777" w:rsidR="00755930" w:rsidRDefault="00755930" w:rsidP="00755930">
      <w:pPr>
        <w:jc w:val="both"/>
        <w:rPr>
          <w:rFonts w:ascii="Gadugi" w:eastAsia="Times New Roman" w:hAnsi="Gadugi" w:cs="Arial"/>
          <w:color w:val="000000"/>
          <w:sz w:val="22"/>
          <w:szCs w:val="22"/>
          <w:lang w:eastAsia="fr-FR"/>
        </w:rPr>
      </w:pPr>
    </w:p>
    <w:p w14:paraId="0AFE3894" w14:textId="4D4CD391"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Si c’est votre baptême du feu, dites-le ! Le groupe pourra vous soutenir et ajuster ses interventions. Rien de tel que l’authenticité pour susciter l’empathie et la bienveillance d’un groupe.</w:t>
      </w:r>
    </w:p>
    <w:p w14:paraId="55CD45D4" w14:textId="77777777" w:rsidR="00755930" w:rsidRPr="00755930" w:rsidRDefault="00755930" w:rsidP="00755930">
      <w:pPr>
        <w:rPr>
          <w:rFonts w:ascii="Gadugi" w:eastAsia="Times New Roman" w:hAnsi="Gadugi"/>
          <w:lang w:eastAsia="fr-FR"/>
        </w:rPr>
      </w:pPr>
    </w:p>
    <w:p w14:paraId="3EFCBB78" w14:textId="77777777"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N’hésitez pas à composer des binômes d’animation : pour vous relayer ou vous soutenir lorsque les échanges se passionnent.</w:t>
      </w:r>
    </w:p>
    <w:p w14:paraId="00B0C230" w14:textId="77777777" w:rsidR="00755930" w:rsidRPr="00755930" w:rsidRDefault="00755930" w:rsidP="00755930">
      <w:pPr>
        <w:rPr>
          <w:rFonts w:ascii="Gadugi" w:eastAsia="Times New Roman" w:hAnsi="Gadugi"/>
          <w:lang w:eastAsia="fr-FR"/>
        </w:rPr>
      </w:pPr>
    </w:p>
    <w:p w14:paraId="18166BE1" w14:textId="77777777"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Si des expert.e.s du sujet débattu sont invité.e.s et que c’est dans leurs cordes, ils ou elles pourront adopter un rôle d’animateur.rice, apporter ainsi du contenu et travailler en binôme avec un.e facilitateur.rice.</w:t>
      </w:r>
    </w:p>
    <w:p w14:paraId="2F35524F" w14:textId="77777777" w:rsidR="00755930" w:rsidRPr="00755930" w:rsidRDefault="00755930" w:rsidP="00755930">
      <w:pPr>
        <w:rPr>
          <w:rFonts w:ascii="Gadugi" w:eastAsia="Times New Roman" w:hAnsi="Gadugi"/>
          <w:lang w:eastAsia="fr-FR"/>
        </w:rPr>
      </w:pPr>
    </w:p>
    <w:p w14:paraId="2BA36F30" w14:textId="77777777"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Afin que chacune des personnes qui participent puissent avoir l’occasion de s’exprimer, il est souhaitable de mentionner au début du débat un temps maximum pour une prise de parole. Deux minutes permettent en règle générale à chacun.e d’exprimer l’essentiel et invite à un exercice de concision pour le bien-être de tous.</w:t>
      </w:r>
    </w:p>
    <w:p w14:paraId="37ED5566" w14:textId="77777777" w:rsidR="00755930" w:rsidRPr="00755930" w:rsidRDefault="00755930" w:rsidP="00755930">
      <w:pPr>
        <w:rPr>
          <w:rFonts w:ascii="Gadugi" w:eastAsia="Times New Roman" w:hAnsi="Gadugi"/>
          <w:lang w:eastAsia="fr-FR"/>
        </w:rPr>
      </w:pPr>
    </w:p>
    <w:p w14:paraId="26F1FACB" w14:textId="77777777"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 xml:space="preserve">Pensez-y : vous êtes autorisé.e.s à insuffler des respirations dans les prises de parole et des temps de pause. Si vous n’êtes pas sûr.e de votre proposition, interrogez le groupe : il saura vous indiquer son besoin. </w:t>
      </w:r>
    </w:p>
    <w:p w14:paraId="2C2EF98A" w14:textId="77777777" w:rsidR="00755930" w:rsidRPr="00755930" w:rsidRDefault="00755930" w:rsidP="00755930">
      <w:pPr>
        <w:rPr>
          <w:rFonts w:ascii="Gadugi" w:eastAsia="Times New Roman" w:hAnsi="Gadugi"/>
          <w:lang w:eastAsia="fr-FR"/>
        </w:rPr>
      </w:pPr>
    </w:p>
    <w:p w14:paraId="2127FB07" w14:textId="77777777" w:rsidR="00755930" w:rsidRPr="00755930" w:rsidRDefault="00755930" w:rsidP="00755930">
      <w:pPr>
        <w:jc w:val="both"/>
        <w:rPr>
          <w:rFonts w:ascii="Gadugi" w:eastAsia="Times New Roman" w:hAnsi="Gadugi"/>
          <w:lang w:eastAsia="fr-FR"/>
        </w:rPr>
      </w:pPr>
      <w:r w:rsidRPr="00755930">
        <w:rPr>
          <w:rFonts w:ascii="Gadugi" w:eastAsia="Times New Roman" w:hAnsi="Gadugi" w:cs="Arial"/>
          <w:color w:val="000000"/>
          <w:sz w:val="22"/>
          <w:szCs w:val="22"/>
          <w:lang w:eastAsia="fr-FR"/>
        </w:rPr>
        <w:t>Faites confiance aux personnes qui participent pour exprimer leur niveau d’énergie. Si vous ne le ressentez pas vous-même, vous le lirez peut-être sur les visages ou au travers de leur langage corporel ! Animer ou faciliter un groupe c’est être attentif à toutes les informations qui vous permettront d’ajuster vos interventions, votre ton, vos propositions.</w:t>
      </w:r>
    </w:p>
    <w:p w14:paraId="15D5F17F" w14:textId="77777777" w:rsidR="00755930" w:rsidRPr="00755930" w:rsidRDefault="00755930" w:rsidP="00755930">
      <w:pPr>
        <w:rPr>
          <w:rFonts w:ascii="Gadugi" w:eastAsia="Times New Roman" w:hAnsi="Gadugi"/>
          <w:lang w:eastAsia="fr-FR"/>
        </w:rPr>
      </w:pPr>
    </w:p>
    <w:p w14:paraId="2925507F" w14:textId="30AB3B86" w:rsidR="00076B23" w:rsidRDefault="00076B23">
      <w:pPr>
        <w:rPr>
          <w:rFonts w:ascii="Gadugi" w:hAnsi="Gadugi"/>
          <w:sz w:val="26"/>
          <w:szCs w:val="26"/>
        </w:rPr>
      </w:pPr>
      <w:r>
        <w:rPr>
          <w:rFonts w:ascii="Gadugi" w:hAnsi="Gadugi"/>
          <w:sz w:val="26"/>
          <w:szCs w:val="26"/>
        </w:rPr>
        <w:br w:type="page"/>
      </w:r>
    </w:p>
    <w:p w14:paraId="545DD631" w14:textId="77777777" w:rsidR="00076B23" w:rsidRPr="00076B23" w:rsidRDefault="00076B23" w:rsidP="00076B23">
      <w:pPr>
        <w:pStyle w:val="colibristitrefichepetit"/>
      </w:pPr>
      <w:r w:rsidRPr="00076B23">
        <w:lastRenderedPageBreak/>
        <w:t>Le Cercle Samoan</w:t>
      </w:r>
    </w:p>
    <w:p w14:paraId="5A73BC25" w14:textId="331539FE" w:rsidR="00076B23" w:rsidRDefault="00076B23" w:rsidP="00076B23">
      <w:pPr>
        <w:jc w:val="both"/>
        <w:rPr>
          <w:rFonts w:ascii="Arial" w:eastAsia="Times New Roman" w:hAnsi="Arial" w:cs="Arial"/>
          <w:i/>
          <w:iCs/>
          <w:color w:val="000000"/>
          <w:sz w:val="22"/>
          <w:szCs w:val="22"/>
          <w:lang w:eastAsia="fr-FR"/>
        </w:rPr>
      </w:pPr>
    </w:p>
    <w:p w14:paraId="069A4F87" w14:textId="77777777" w:rsidR="00105754" w:rsidRDefault="00105754" w:rsidP="00076B23">
      <w:pPr>
        <w:jc w:val="both"/>
        <w:rPr>
          <w:rFonts w:ascii="Arial" w:eastAsia="Times New Roman" w:hAnsi="Arial" w:cs="Arial"/>
          <w:i/>
          <w:iCs/>
          <w:color w:val="000000"/>
          <w:sz w:val="22"/>
          <w:szCs w:val="22"/>
          <w:lang w:eastAsia="fr-FR"/>
        </w:rPr>
      </w:pPr>
    </w:p>
    <w:p w14:paraId="239F47E2" w14:textId="6A51AD56" w:rsidR="00076B23" w:rsidRPr="00076B23" w:rsidRDefault="00076B23" w:rsidP="00076B23">
      <w:pPr>
        <w:jc w:val="both"/>
        <w:rPr>
          <w:rFonts w:ascii="Gadugi" w:eastAsia="Times New Roman" w:hAnsi="Gadugi"/>
          <w:lang w:eastAsia="fr-FR"/>
        </w:rPr>
      </w:pPr>
      <w:r w:rsidRPr="00076B23">
        <w:rPr>
          <w:rFonts w:ascii="Gadugi" w:eastAsia="Times New Roman" w:hAnsi="Gadugi" w:cs="Arial"/>
          <w:i/>
          <w:iCs/>
          <w:color w:val="000000"/>
          <w:sz w:val="22"/>
          <w:szCs w:val="22"/>
          <w:lang w:eastAsia="fr-FR"/>
        </w:rPr>
        <w:t>Les problématiques liées au pouvoir n’étant pas l’apanage des civilisations modernes, il est courant de recourir à des pratiques ancestrales pour organiser la vie collective : débat, prise de décision, gestion de conflits. C’est aujourd’hui le peuple samoan qui nous inspire. Les îles Samoa sont des îles polynésiennes du pacifique. Y vit la deuxième population polynésienne après les Maori de Nouvelle-Zélande.</w:t>
      </w:r>
    </w:p>
    <w:p w14:paraId="30957BC0" w14:textId="68E9963D" w:rsidR="00076B23" w:rsidRPr="0011463F" w:rsidRDefault="00076B23" w:rsidP="00076B23">
      <w:pPr>
        <w:rPr>
          <w:rFonts w:ascii="Gadugi" w:eastAsia="Times New Roman" w:hAnsi="Gadugi"/>
          <w:lang w:eastAsia="fr-FR"/>
        </w:rPr>
      </w:pPr>
    </w:p>
    <w:p w14:paraId="6435A073" w14:textId="77777777" w:rsidR="00105754" w:rsidRPr="00076B23" w:rsidRDefault="00105754" w:rsidP="00076B23">
      <w:pPr>
        <w:rPr>
          <w:rFonts w:ascii="Gadugi" w:eastAsia="Times New Roman" w:hAnsi="Gadugi"/>
          <w:lang w:eastAsia="fr-FR"/>
        </w:rPr>
      </w:pPr>
    </w:p>
    <w:p w14:paraId="71B935A3" w14:textId="0B2CCD74" w:rsidR="00076B23" w:rsidRPr="0011463F" w:rsidRDefault="00076B23" w:rsidP="00076B23">
      <w:pPr>
        <w:pStyle w:val="colibrissoustitres1"/>
      </w:pPr>
      <w:r w:rsidRPr="0011463F">
        <w:t>Présentation</w:t>
      </w:r>
    </w:p>
    <w:p w14:paraId="694B9397"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Cette méthode de participation à un débat est très simple et s'inspire du cercle Samoan. Il s'agit de constituer deux groupes : l'un où l'on parle, l'autre où l’on écoute, avec la possibilité pour tous d'intervenir à tout moment.</w:t>
      </w:r>
    </w:p>
    <w:p w14:paraId="1369FEEB" w14:textId="77777777" w:rsidR="00076B23" w:rsidRPr="00076B23" w:rsidRDefault="00076B23" w:rsidP="00076B23">
      <w:pPr>
        <w:rPr>
          <w:rFonts w:ascii="Gadugi" w:eastAsia="Times New Roman" w:hAnsi="Gadugi"/>
          <w:lang w:eastAsia="fr-FR"/>
        </w:rPr>
      </w:pPr>
    </w:p>
    <w:p w14:paraId="646548E6" w14:textId="0CFA33E7" w:rsidR="00076B23" w:rsidRPr="0011463F" w:rsidRDefault="00076B23" w:rsidP="00076B23">
      <w:pPr>
        <w:pStyle w:val="colibrissoustitres1"/>
      </w:pPr>
      <w:r w:rsidRPr="0011463F">
        <w:t>Avantages</w:t>
      </w:r>
    </w:p>
    <w:p w14:paraId="1CAA7CFE" w14:textId="1A2AB7C6" w:rsidR="00076B23" w:rsidRPr="0011463F" w:rsidRDefault="00076B23" w:rsidP="00076B23">
      <w:pPr>
        <w:pStyle w:val="Paragraphedeliste"/>
        <w:numPr>
          <w:ilvl w:val="0"/>
          <w:numId w:val="14"/>
        </w:numPr>
        <w:jc w:val="both"/>
        <w:rPr>
          <w:rFonts w:ascii="Gadugi" w:eastAsia="Times New Roman" w:hAnsi="Gadugi"/>
          <w:lang w:eastAsia="fr-FR"/>
        </w:rPr>
      </w:pPr>
      <w:r w:rsidRPr="0011463F">
        <w:rPr>
          <w:rFonts w:ascii="Gadugi" w:eastAsia="Times New Roman" w:hAnsi="Gadugi" w:cs="Arial"/>
          <w:color w:val="000000"/>
          <w:sz w:val="22"/>
          <w:szCs w:val="22"/>
          <w:lang w:eastAsia="fr-FR"/>
        </w:rPr>
        <w:t>Activité qui nécessite peu de matériel</w:t>
      </w:r>
    </w:p>
    <w:p w14:paraId="5389E328" w14:textId="1AA15910" w:rsidR="00076B23" w:rsidRPr="0011463F" w:rsidRDefault="00076B23" w:rsidP="00076B23">
      <w:pPr>
        <w:pStyle w:val="Paragraphedeliste"/>
        <w:numPr>
          <w:ilvl w:val="0"/>
          <w:numId w:val="14"/>
        </w:numPr>
        <w:jc w:val="both"/>
        <w:rPr>
          <w:rFonts w:ascii="Gadugi" w:eastAsia="Times New Roman" w:hAnsi="Gadugi"/>
          <w:lang w:eastAsia="fr-FR"/>
        </w:rPr>
      </w:pPr>
      <w:r w:rsidRPr="0011463F">
        <w:rPr>
          <w:rFonts w:ascii="Gadugi" w:eastAsia="Times New Roman" w:hAnsi="Gadugi" w:cs="Arial"/>
          <w:color w:val="000000"/>
          <w:sz w:val="22"/>
          <w:szCs w:val="22"/>
          <w:lang w:eastAsia="fr-FR"/>
        </w:rPr>
        <w:t>Rapide à mettre en place</w:t>
      </w:r>
    </w:p>
    <w:p w14:paraId="6BDC48ED" w14:textId="288C156F" w:rsidR="00076B23" w:rsidRPr="0011463F" w:rsidRDefault="00076B23" w:rsidP="00076B23">
      <w:pPr>
        <w:pStyle w:val="Paragraphedeliste"/>
        <w:numPr>
          <w:ilvl w:val="0"/>
          <w:numId w:val="14"/>
        </w:numPr>
        <w:jc w:val="both"/>
        <w:rPr>
          <w:rFonts w:ascii="Gadugi" w:eastAsia="Times New Roman" w:hAnsi="Gadugi"/>
          <w:lang w:eastAsia="fr-FR"/>
        </w:rPr>
      </w:pPr>
      <w:r w:rsidRPr="0011463F">
        <w:rPr>
          <w:rFonts w:ascii="Gadugi" w:eastAsia="Times New Roman" w:hAnsi="Gadugi" w:cs="Arial"/>
          <w:color w:val="000000"/>
          <w:sz w:val="22"/>
          <w:szCs w:val="22"/>
          <w:lang w:eastAsia="fr-FR"/>
        </w:rPr>
        <w:t xml:space="preserve">Le débat n’est pas statique de par les allées et venues d’un cercle à un autre </w:t>
      </w:r>
    </w:p>
    <w:p w14:paraId="7CE68C4D" w14:textId="77777777" w:rsidR="00076B23" w:rsidRPr="00076B23" w:rsidRDefault="00076B23" w:rsidP="00076B23">
      <w:pPr>
        <w:rPr>
          <w:rFonts w:ascii="Gadugi" w:eastAsia="Times New Roman" w:hAnsi="Gadugi"/>
          <w:lang w:eastAsia="fr-FR"/>
        </w:rPr>
      </w:pPr>
    </w:p>
    <w:p w14:paraId="33A16EDE" w14:textId="60CA0B0C" w:rsidR="00076B23" w:rsidRPr="0011463F" w:rsidRDefault="00076B23" w:rsidP="00076B23">
      <w:pPr>
        <w:pStyle w:val="colibrissoustitres1"/>
      </w:pPr>
      <w:r w:rsidRPr="0011463F">
        <w:t>Inconvénients</w:t>
      </w:r>
    </w:p>
    <w:p w14:paraId="53270F17" w14:textId="0F79DB09" w:rsidR="00076B23" w:rsidRPr="0011463F" w:rsidRDefault="00076B23" w:rsidP="00076B23">
      <w:pPr>
        <w:pStyle w:val="Paragraphedeliste"/>
        <w:numPr>
          <w:ilvl w:val="0"/>
          <w:numId w:val="17"/>
        </w:numPr>
        <w:jc w:val="both"/>
        <w:rPr>
          <w:rFonts w:ascii="Gadugi" w:eastAsia="Times New Roman" w:hAnsi="Gadugi"/>
          <w:lang w:eastAsia="fr-FR"/>
        </w:rPr>
      </w:pPr>
      <w:r w:rsidRPr="0011463F">
        <w:rPr>
          <w:rFonts w:ascii="Gadugi" w:eastAsia="Times New Roman" w:hAnsi="Gadugi" w:cs="Arial"/>
          <w:color w:val="000000"/>
          <w:sz w:val="22"/>
          <w:szCs w:val="22"/>
          <w:lang w:eastAsia="fr-FR"/>
        </w:rPr>
        <w:t>Il n'y a pas de garantie que le débat "prenne"</w:t>
      </w:r>
    </w:p>
    <w:p w14:paraId="1C7ADA65" w14:textId="1BD8A809" w:rsidR="00076B23" w:rsidRPr="0011463F" w:rsidRDefault="00076B23" w:rsidP="00076B23">
      <w:pPr>
        <w:pStyle w:val="Paragraphedeliste"/>
        <w:numPr>
          <w:ilvl w:val="0"/>
          <w:numId w:val="17"/>
        </w:numPr>
        <w:jc w:val="both"/>
        <w:rPr>
          <w:rFonts w:ascii="Gadugi" w:eastAsia="Times New Roman" w:hAnsi="Gadugi"/>
          <w:lang w:eastAsia="fr-FR"/>
        </w:rPr>
      </w:pPr>
      <w:r w:rsidRPr="0011463F">
        <w:rPr>
          <w:rFonts w:ascii="Gadugi" w:eastAsia="Times New Roman" w:hAnsi="Gadugi" w:cs="Arial"/>
          <w:color w:val="000000"/>
          <w:sz w:val="22"/>
          <w:szCs w:val="22"/>
          <w:lang w:eastAsia="fr-FR"/>
        </w:rPr>
        <w:t>Certains participant.e.s peu à l'aise avec le fait de se déplacer au centre de l’attention peuvent s’abstenir d’intervenir</w:t>
      </w:r>
    </w:p>
    <w:p w14:paraId="301923E4" w14:textId="5FE0F7D0" w:rsidR="00076B23" w:rsidRPr="00076B23" w:rsidRDefault="00076B23" w:rsidP="00076B23">
      <w:pPr>
        <w:rPr>
          <w:rFonts w:ascii="Gadugi" w:eastAsia="Times New Roman" w:hAnsi="Gadugi"/>
          <w:lang w:eastAsia="fr-FR"/>
        </w:rPr>
      </w:pPr>
    </w:p>
    <w:p w14:paraId="4F82BB71" w14:textId="73FDCA95" w:rsidR="00076B23" w:rsidRPr="0011463F" w:rsidRDefault="00076B23" w:rsidP="00076B23">
      <w:pPr>
        <w:pStyle w:val="colibrissoustitres1"/>
      </w:pPr>
      <w:r w:rsidRPr="0011463F">
        <w:t>Ce que le Cercle Samoan permet</w:t>
      </w:r>
    </w:p>
    <w:p w14:paraId="655DC12E" w14:textId="71ADA088" w:rsidR="00076B23" w:rsidRPr="0011463F" w:rsidRDefault="00076B23" w:rsidP="00076B23">
      <w:pPr>
        <w:pStyle w:val="Paragraphedeliste"/>
        <w:numPr>
          <w:ilvl w:val="0"/>
          <w:numId w:val="20"/>
        </w:numPr>
        <w:jc w:val="both"/>
        <w:rPr>
          <w:rFonts w:ascii="Gadugi" w:eastAsia="Times New Roman" w:hAnsi="Gadugi"/>
          <w:lang w:eastAsia="fr-FR"/>
        </w:rPr>
      </w:pPr>
      <w:r w:rsidRPr="0011463F">
        <w:rPr>
          <w:rFonts w:ascii="Gadugi" w:eastAsia="Times New Roman" w:hAnsi="Gadugi" w:cs="Arial"/>
          <w:color w:val="000000"/>
          <w:sz w:val="22"/>
          <w:szCs w:val="22"/>
          <w:lang w:eastAsia="fr-FR"/>
        </w:rPr>
        <w:t>que chacun.e intervienne volontairement sans avoir la pression</w:t>
      </w:r>
    </w:p>
    <w:p w14:paraId="58C8E776" w14:textId="5F3E6B5A" w:rsidR="00076B23" w:rsidRPr="0011463F" w:rsidRDefault="00076B23" w:rsidP="00076B23">
      <w:pPr>
        <w:pStyle w:val="Paragraphedeliste"/>
        <w:numPr>
          <w:ilvl w:val="0"/>
          <w:numId w:val="20"/>
        </w:numPr>
        <w:jc w:val="both"/>
        <w:rPr>
          <w:rFonts w:ascii="Gadugi" w:eastAsia="Times New Roman" w:hAnsi="Gadugi"/>
          <w:lang w:eastAsia="fr-FR"/>
        </w:rPr>
      </w:pPr>
      <w:r w:rsidRPr="0011463F">
        <w:rPr>
          <w:rFonts w:ascii="Gadugi" w:eastAsia="Times New Roman" w:hAnsi="Gadugi" w:cs="Arial"/>
          <w:color w:val="000000"/>
          <w:sz w:val="22"/>
          <w:szCs w:val="22"/>
          <w:lang w:eastAsia="fr-FR"/>
        </w:rPr>
        <w:t>d’écouter les arguments ou les idées de l'autre</w:t>
      </w:r>
    </w:p>
    <w:p w14:paraId="2E648D55" w14:textId="25C6CF39" w:rsidR="00076B23" w:rsidRPr="0011463F" w:rsidRDefault="00076B23" w:rsidP="00076B23">
      <w:pPr>
        <w:pStyle w:val="Paragraphedeliste"/>
        <w:numPr>
          <w:ilvl w:val="0"/>
          <w:numId w:val="20"/>
        </w:numPr>
        <w:jc w:val="both"/>
        <w:rPr>
          <w:rFonts w:ascii="Gadugi" w:eastAsia="Times New Roman" w:hAnsi="Gadugi"/>
          <w:lang w:eastAsia="fr-FR"/>
        </w:rPr>
      </w:pPr>
      <w:r w:rsidRPr="0011463F">
        <w:rPr>
          <w:rFonts w:ascii="Gadugi" w:eastAsia="Times New Roman" w:hAnsi="Gadugi" w:cs="Arial"/>
          <w:color w:val="000000"/>
          <w:sz w:val="22"/>
          <w:szCs w:val="22"/>
          <w:lang w:eastAsia="fr-FR"/>
        </w:rPr>
        <w:t>le mûrissement des prises de parole depuis le grand cercle</w:t>
      </w:r>
    </w:p>
    <w:p w14:paraId="66C804D1" w14:textId="08722289" w:rsidR="00076B23" w:rsidRPr="0011463F" w:rsidRDefault="00076B23" w:rsidP="00076B23">
      <w:pPr>
        <w:rPr>
          <w:rFonts w:ascii="Gadugi" w:eastAsia="Times New Roman" w:hAnsi="Gadugi" w:cs="Arial"/>
          <w:color w:val="000000"/>
          <w:sz w:val="22"/>
          <w:szCs w:val="22"/>
          <w:lang w:eastAsia="fr-FR"/>
        </w:rPr>
      </w:pPr>
    </w:p>
    <w:p w14:paraId="59E73E51" w14:textId="667B59CB" w:rsidR="00076B23" w:rsidRPr="0011463F" w:rsidRDefault="00076B23" w:rsidP="00076B23">
      <w:pPr>
        <w:rPr>
          <w:rFonts w:ascii="Gadugi" w:eastAsia="Times New Roman" w:hAnsi="Gadugi" w:cs="Arial"/>
          <w:color w:val="000000"/>
          <w:sz w:val="22"/>
          <w:szCs w:val="22"/>
          <w:lang w:eastAsia="fr-FR"/>
        </w:rPr>
      </w:pPr>
      <w:r w:rsidRPr="0011463F">
        <w:rPr>
          <w:rStyle w:val="colibrissoustitres1Car"/>
          <w:rFonts w:eastAsiaTheme="minorHAnsi"/>
        </w:rPr>
        <w:t>Durée de l'activité</w:t>
      </w:r>
    </w:p>
    <w:p w14:paraId="7AAB0B7A" w14:textId="3E28A8C0" w:rsidR="00076B23" w:rsidRPr="00076B23" w:rsidRDefault="00076B23" w:rsidP="00076B23">
      <w:pPr>
        <w:rPr>
          <w:rFonts w:ascii="Gadugi" w:eastAsia="Times New Roman" w:hAnsi="Gadugi"/>
          <w:lang w:eastAsia="fr-FR"/>
        </w:rPr>
      </w:pPr>
      <w:r w:rsidRPr="0011463F">
        <w:rPr>
          <w:rFonts w:ascii="Gadugi" w:eastAsia="Times New Roman" w:hAnsi="Gadugi" w:cs="Arial"/>
          <w:color w:val="000000"/>
          <w:sz w:val="22"/>
          <w:szCs w:val="22"/>
          <w:lang w:eastAsia="fr-FR"/>
        </w:rPr>
        <w:t>D</w:t>
      </w:r>
      <w:r w:rsidRPr="00076B23">
        <w:rPr>
          <w:rFonts w:ascii="Gadugi" w:eastAsia="Times New Roman" w:hAnsi="Gadugi" w:cs="Arial"/>
          <w:color w:val="000000"/>
          <w:sz w:val="22"/>
          <w:szCs w:val="22"/>
          <w:lang w:eastAsia="fr-FR"/>
        </w:rPr>
        <w:t>e 30 minutes à 1 heure</w:t>
      </w:r>
    </w:p>
    <w:p w14:paraId="0EE450AB" w14:textId="75FFB0FA" w:rsidR="00076B23" w:rsidRPr="00076B23" w:rsidRDefault="00076B23" w:rsidP="00105754">
      <w:pPr>
        <w:jc w:val="center"/>
        <w:rPr>
          <w:rFonts w:ascii="Gadugi" w:eastAsia="Times New Roman" w:hAnsi="Gadugi"/>
          <w:lang w:eastAsia="fr-FR"/>
        </w:rPr>
      </w:pPr>
    </w:p>
    <w:p w14:paraId="67F761A6" w14:textId="47DCCC97" w:rsidR="00076B23" w:rsidRPr="0011463F" w:rsidRDefault="00076B23" w:rsidP="00076B23">
      <w:pPr>
        <w:pStyle w:val="colibrissoustitres1"/>
      </w:pPr>
      <w:r w:rsidRPr="0011463F">
        <w:t>Pré-requis</w:t>
      </w:r>
    </w:p>
    <w:p w14:paraId="1869F99E" w14:textId="0F70003A" w:rsidR="00076B23" w:rsidRPr="0011463F" w:rsidRDefault="00076B23" w:rsidP="00076B23">
      <w:pPr>
        <w:pStyle w:val="Paragraphedeliste"/>
        <w:numPr>
          <w:ilvl w:val="0"/>
          <w:numId w:val="21"/>
        </w:numPr>
        <w:jc w:val="both"/>
        <w:rPr>
          <w:rFonts w:ascii="Gadugi" w:eastAsia="Times New Roman" w:hAnsi="Gadugi"/>
          <w:lang w:eastAsia="fr-FR"/>
        </w:rPr>
      </w:pPr>
      <w:r w:rsidRPr="0011463F">
        <w:rPr>
          <w:rFonts w:ascii="Gadugi" w:eastAsia="Times New Roman" w:hAnsi="Gadugi" w:cs="Arial"/>
          <w:color w:val="000000"/>
          <w:sz w:val="22"/>
          <w:szCs w:val="22"/>
          <w:lang w:eastAsia="fr-FR"/>
        </w:rPr>
        <w:t>Taille du groupe : de 15 à 100 personnes (ce qui limite le nombre maximum, c'est le fait de pouvoir entendre celle ou celui qui parle)</w:t>
      </w:r>
    </w:p>
    <w:p w14:paraId="3499F3D9" w14:textId="38144311" w:rsidR="00076B23" w:rsidRPr="0011463F" w:rsidRDefault="00076B23" w:rsidP="00076B23">
      <w:pPr>
        <w:pStyle w:val="Paragraphedeliste"/>
        <w:numPr>
          <w:ilvl w:val="0"/>
          <w:numId w:val="21"/>
        </w:numPr>
        <w:jc w:val="both"/>
        <w:rPr>
          <w:rFonts w:ascii="Gadugi" w:eastAsia="Times New Roman" w:hAnsi="Gadugi"/>
          <w:lang w:eastAsia="fr-FR"/>
        </w:rPr>
      </w:pPr>
      <w:r w:rsidRPr="0011463F">
        <w:rPr>
          <w:rFonts w:ascii="Gadugi" w:eastAsia="Times New Roman" w:hAnsi="Gadugi" w:cs="Arial"/>
          <w:color w:val="000000"/>
          <w:sz w:val="22"/>
          <w:szCs w:val="22"/>
          <w:lang w:eastAsia="fr-FR"/>
        </w:rPr>
        <w:t xml:space="preserve">Matériel : 4 à 6 chaises disposées au centre du lieu de débat en fonction du nombre de participant.e.s </w:t>
      </w:r>
    </w:p>
    <w:p w14:paraId="112C9052" w14:textId="17863EA6" w:rsidR="00076B23" w:rsidRPr="0011463F" w:rsidRDefault="00076B23" w:rsidP="00076B23">
      <w:pPr>
        <w:pStyle w:val="Paragraphedeliste"/>
        <w:numPr>
          <w:ilvl w:val="0"/>
          <w:numId w:val="21"/>
        </w:numPr>
        <w:jc w:val="both"/>
        <w:rPr>
          <w:rFonts w:ascii="Gadugi" w:eastAsia="Times New Roman" w:hAnsi="Gadugi"/>
          <w:lang w:eastAsia="fr-FR"/>
        </w:rPr>
      </w:pPr>
      <w:r w:rsidRPr="0011463F">
        <w:rPr>
          <w:rFonts w:ascii="Gadugi" w:eastAsia="Times New Roman" w:hAnsi="Gadugi" w:cs="Arial"/>
          <w:color w:val="000000"/>
          <w:sz w:val="22"/>
          <w:szCs w:val="22"/>
          <w:lang w:eastAsia="fr-FR"/>
        </w:rPr>
        <w:t>Particularités des rôles animateur.rice et facilitateur.rice : ils sont seulement garants du cadre et peuvent éventuellement encourager les personnes à venir dans le petit cercle, le débat se déroulant de lui-même sans interpellation de ces deux rôles</w:t>
      </w:r>
    </w:p>
    <w:p w14:paraId="2D5F7933" w14:textId="36F666E2" w:rsidR="00105754" w:rsidRDefault="00105754" w:rsidP="00076B23">
      <w:pPr>
        <w:rPr>
          <w:rFonts w:ascii="Gadugi" w:eastAsia="Times New Roman" w:hAnsi="Gadugi"/>
          <w:lang w:eastAsia="fr-FR"/>
        </w:rPr>
      </w:pPr>
    </w:p>
    <w:p w14:paraId="25D5CB0A" w14:textId="15DAF76E" w:rsidR="0011463F" w:rsidRDefault="0011463F" w:rsidP="00076B23">
      <w:pPr>
        <w:rPr>
          <w:rFonts w:ascii="Gadugi" w:eastAsia="Times New Roman" w:hAnsi="Gadugi"/>
          <w:lang w:eastAsia="fr-FR"/>
        </w:rPr>
      </w:pPr>
    </w:p>
    <w:p w14:paraId="0C5304AA" w14:textId="77777777" w:rsidR="0011463F" w:rsidRPr="00076B23" w:rsidRDefault="0011463F" w:rsidP="00076B23">
      <w:pPr>
        <w:rPr>
          <w:rFonts w:ascii="Gadugi" w:eastAsia="Times New Roman" w:hAnsi="Gadugi"/>
          <w:lang w:eastAsia="fr-FR"/>
        </w:rPr>
      </w:pPr>
    </w:p>
    <w:p w14:paraId="7B22BA14" w14:textId="5BAE0CAB" w:rsidR="00076B23" w:rsidRPr="0011463F" w:rsidRDefault="00076B23" w:rsidP="00076B23">
      <w:pPr>
        <w:pStyle w:val="colibrissoustitres1"/>
      </w:pPr>
      <w:r w:rsidRPr="0011463F">
        <w:lastRenderedPageBreak/>
        <w:t>Déroulement</w:t>
      </w:r>
    </w:p>
    <w:p w14:paraId="7E498E2B" w14:textId="6289D7C3"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En tout premier lieu, il convient de présenter les rôles animateur.rice et/ou facilitateur.rice et de les expliciter. C’est l’occasion d’indiquer ce qui les mobilise dans cet événement et de rappeler le contexte dans lequel s’inscrit le débat.</w:t>
      </w:r>
    </w:p>
    <w:p w14:paraId="66E00007" w14:textId="77777777" w:rsidR="00076B23" w:rsidRPr="00076B23" w:rsidRDefault="00076B23" w:rsidP="00076B23">
      <w:pPr>
        <w:rPr>
          <w:rFonts w:ascii="Gadugi" w:eastAsia="Times New Roman" w:hAnsi="Gadugi"/>
          <w:lang w:eastAsia="fr-FR"/>
        </w:rPr>
      </w:pPr>
    </w:p>
    <w:p w14:paraId="3A6E08DA" w14:textId="7A971180"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L’étape suivante, indispensable, consiste à instaurer un cadre de confiance (voir la Fiche pratique éditée à cette fin).</w:t>
      </w:r>
    </w:p>
    <w:p w14:paraId="2A5653C9" w14:textId="56B7F144" w:rsidR="00076B23" w:rsidRPr="00076B23" w:rsidRDefault="00076B23" w:rsidP="00076B23">
      <w:pPr>
        <w:rPr>
          <w:rFonts w:ascii="Gadugi" w:eastAsia="Times New Roman" w:hAnsi="Gadugi"/>
          <w:lang w:eastAsia="fr-FR"/>
        </w:rPr>
      </w:pPr>
    </w:p>
    <w:p w14:paraId="4CD90F86" w14:textId="456DEC66"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Le débat en cercle samoan se déroule en deux parties : la première est le débat proprement dit, la deuxième est une évaluation de cette technique par le groupe lui-même.</w:t>
      </w:r>
    </w:p>
    <w:p w14:paraId="3E3568CA" w14:textId="254E0370" w:rsidR="00076B23" w:rsidRPr="00076B23" w:rsidRDefault="00076B23" w:rsidP="00076B23">
      <w:pPr>
        <w:rPr>
          <w:rFonts w:ascii="Gadugi" w:eastAsia="Times New Roman" w:hAnsi="Gadugi"/>
          <w:lang w:eastAsia="fr-FR"/>
        </w:rPr>
      </w:pPr>
    </w:p>
    <w:p w14:paraId="2201D072" w14:textId="4AD8DE4D" w:rsidR="00076B23" w:rsidRPr="0011463F" w:rsidRDefault="00076B23" w:rsidP="00076B23">
      <w:pPr>
        <w:pStyle w:val="colibrissoustitres1"/>
      </w:pPr>
      <w:r w:rsidRPr="0011463F">
        <w:t>Première partie : le débat</w:t>
      </w:r>
    </w:p>
    <w:p w14:paraId="3AA66EB2" w14:textId="5A343BE4"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Le Cercle Samoan doit son nom au fait que l'on constitue deux cercles avec les participants : un petit cercle qui se trouve « entouré » par un grand cercle.</w:t>
      </w:r>
    </w:p>
    <w:p w14:paraId="1DF16EDE" w14:textId="2BD43C72" w:rsidR="00076B23" w:rsidRPr="00076B23" w:rsidRDefault="00076B23" w:rsidP="00076B23">
      <w:pPr>
        <w:rPr>
          <w:rFonts w:ascii="Gadugi" w:eastAsia="Times New Roman" w:hAnsi="Gadugi"/>
          <w:lang w:eastAsia="fr-FR"/>
        </w:rPr>
      </w:pPr>
    </w:p>
    <w:p w14:paraId="52370A12" w14:textId="5D274C2C" w:rsidR="00076B23" w:rsidRPr="00076B23" w:rsidRDefault="00F16C0C" w:rsidP="00076B23">
      <w:pPr>
        <w:jc w:val="both"/>
        <w:rPr>
          <w:rFonts w:ascii="Gadugi" w:eastAsia="Times New Roman" w:hAnsi="Gadugi"/>
          <w:lang w:eastAsia="fr-FR"/>
        </w:rPr>
      </w:pPr>
      <w:r w:rsidRPr="0011463F">
        <w:rPr>
          <w:rFonts w:ascii="Gadugi" w:eastAsia="Times New Roman" w:hAnsi="Gadugi"/>
          <w:noProof/>
          <w:lang w:eastAsia="fr-FR"/>
        </w:rPr>
        <w:drawing>
          <wp:anchor distT="0" distB="0" distL="114300" distR="114300" simplePos="0" relativeHeight="251660288" behindDoc="1" locked="0" layoutInCell="1" allowOverlap="1" wp14:anchorId="63C352BE" wp14:editId="410DAB8F">
            <wp:simplePos x="0" y="0"/>
            <wp:positionH relativeFrom="column">
              <wp:posOffset>3693160</wp:posOffset>
            </wp:positionH>
            <wp:positionV relativeFrom="paragraph">
              <wp:posOffset>5715</wp:posOffset>
            </wp:positionV>
            <wp:extent cx="3057525" cy="30575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ma cercle samoan copie.jpg"/>
                    <pic:cNvPicPr/>
                  </pic:nvPicPr>
                  <pic:blipFill>
                    <a:blip r:embed="rId7"/>
                    <a:stretch>
                      <a:fillRect/>
                    </a:stretch>
                  </pic:blipFill>
                  <pic:spPr>
                    <a:xfrm>
                      <a:off x="0" y="0"/>
                      <a:ext cx="3057525" cy="3057525"/>
                    </a:xfrm>
                    <a:prstGeom prst="rect">
                      <a:avLst/>
                    </a:prstGeom>
                  </pic:spPr>
                </pic:pic>
              </a:graphicData>
            </a:graphic>
            <wp14:sizeRelH relativeFrom="margin">
              <wp14:pctWidth>0</wp14:pctWidth>
            </wp14:sizeRelH>
            <wp14:sizeRelV relativeFrom="margin">
              <wp14:pctHeight>0</wp14:pctHeight>
            </wp14:sizeRelV>
          </wp:anchor>
        </w:drawing>
      </w:r>
      <w:r w:rsidR="00076B23" w:rsidRPr="00076B23">
        <w:rPr>
          <w:rFonts w:ascii="Gadugi" w:eastAsia="Times New Roman" w:hAnsi="Gadugi" w:cs="Arial"/>
          <w:color w:val="000000"/>
          <w:sz w:val="22"/>
          <w:szCs w:val="22"/>
          <w:lang w:eastAsia="fr-FR"/>
        </w:rPr>
        <w:t>1- Former un petit cercle de 4 à 5 volontaires qui vont lancer le débat. La ou les personnes qui ont proposé le thème ou la question de départ sont invitée.s à participer à ce premier cercle. Il doit y avoir une chaise de plus que le nombre de participant.e.s.</w:t>
      </w:r>
    </w:p>
    <w:p w14:paraId="248A430F"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 xml:space="preserve">Si des expert.e.s ont été sollicité.e.s, ils ou elles peuvent prendre place dans le petit cercle de départ. </w:t>
      </w:r>
    </w:p>
    <w:p w14:paraId="673B6D37" w14:textId="77777777" w:rsidR="00076B23" w:rsidRPr="00076B23" w:rsidRDefault="00076B23" w:rsidP="00076B23">
      <w:pPr>
        <w:rPr>
          <w:rFonts w:ascii="Gadugi" w:eastAsia="Times New Roman" w:hAnsi="Gadugi"/>
          <w:lang w:eastAsia="fr-FR"/>
        </w:rPr>
      </w:pPr>
    </w:p>
    <w:p w14:paraId="6DD9BDDB"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2- Former un deuxième cercle avec les autres participant.e.s. Ce deuxième cercle se positionne autour du premier. Dans un premier temps, les membres de ce cercle écoutent les membres du petit cercle.</w:t>
      </w:r>
    </w:p>
    <w:p w14:paraId="55556375" w14:textId="77777777" w:rsidR="00076B23" w:rsidRPr="00076B23" w:rsidRDefault="00076B23" w:rsidP="00076B23">
      <w:pPr>
        <w:rPr>
          <w:rFonts w:ascii="Gadugi" w:eastAsia="Times New Roman" w:hAnsi="Gadugi"/>
          <w:lang w:eastAsia="fr-FR"/>
        </w:rPr>
      </w:pPr>
    </w:p>
    <w:p w14:paraId="47D564BB"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3- Lancer le débat : les membres du petit cercle lancent le sujet en expliquant d'où vient la question, en donnant son contexte et, peut être, en exposant leur premiers arguments.</w:t>
      </w:r>
    </w:p>
    <w:p w14:paraId="608642FB" w14:textId="77777777" w:rsidR="00076B23" w:rsidRPr="00076B23" w:rsidRDefault="00076B23" w:rsidP="00076B23">
      <w:pPr>
        <w:rPr>
          <w:rFonts w:ascii="Gadugi" w:eastAsia="Times New Roman" w:hAnsi="Gadugi"/>
          <w:lang w:eastAsia="fr-FR"/>
        </w:rPr>
      </w:pPr>
    </w:p>
    <w:p w14:paraId="19C48A5A"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4- Au bout de dix minutes environ, n'importe quel.le participant.e du grand cercle peut venir s'asseoir sur la chaise vide pour intervenir dans le débat. Dans ce cas-là, un.e des membres du petit cercle du milieu doit volontairement rejoindre le grand cercle, et ainsi libérer une chaise.</w:t>
      </w:r>
    </w:p>
    <w:p w14:paraId="23FC5924" w14:textId="77777777" w:rsidR="00076B23" w:rsidRPr="00076B23" w:rsidRDefault="00076B23" w:rsidP="00076B23">
      <w:pPr>
        <w:rPr>
          <w:rFonts w:ascii="Gadugi" w:eastAsia="Times New Roman" w:hAnsi="Gadugi"/>
          <w:lang w:eastAsia="fr-FR"/>
        </w:rPr>
      </w:pPr>
    </w:p>
    <w:p w14:paraId="22F487A2"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5- Un.e membre du grand cercle ne peut pas intervenir s'il ou elle ne vient pas occuper une chaise vide dans le petit cercle. Un.e membre du grand cercle qui a déjà parlé dans le petit cercle peut y revenir.</w:t>
      </w:r>
    </w:p>
    <w:p w14:paraId="1A040541" w14:textId="77777777" w:rsidR="00076B23" w:rsidRPr="00076B23" w:rsidRDefault="00076B23" w:rsidP="00076B23">
      <w:pPr>
        <w:rPr>
          <w:rFonts w:ascii="Gadugi" w:eastAsia="Times New Roman" w:hAnsi="Gadugi"/>
          <w:lang w:eastAsia="fr-FR"/>
        </w:rPr>
      </w:pPr>
    </w:p>
    <w:p w14:paraId="274A5952"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6- Le débat s'arrête au bout du temps convenu au début. Il n'est pas obligatoire de conclure dans la partie débat.</w:t>
      </w:r>
    </w:p>
    <w:p w14:paraId="6A5155EF" w14:textId="77777777" w:rsidR="00076B23" w:rsidRPr="00076B23" w:rsidRDefault="00076B23" w:rsidP="00076B23">
      <w:pPr>
        <w:rPr>
          <w:rFonts w:ascii="Gadugi" w:eastAsia="Times New Roman" w:hAnsi="Gadugi"/>
          <w:lang w:eastAsia="fr-FR"/>
        </w:rPr>
      </w:pPr>
    </w:p>
    <w:p w14:paraId="4D5AA60A" w14:textId="228A90E0" w:rsidR="00076B23" w:rsidRPr="0011463F" w:rsidRDefault="00076B23" w:rsidP="00076B23">
      <w:pPr>
        <w:pStyle w:val="colibrissoustitres1"/>
      </w:pPr>
      <w:r w:rsidRPr="0011463F">
        <w:lastRenderedPageBreak/>
        <w:t>Deuxième partie (optionnelle) : discuter sur la méthode</w:t>
      </w:r>
    </w:p>
    <w:p w14:paraId="29A09CE9"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Pendant une dizaine de minutes, les participant.e.s sont invité.e.s à échanger avec leurs voisin.e.s. Sans revenir sur le sujet, ils et elles peuvent échanger sur la méthode du débat mouvant . Chacun.e peut exprimer librement comment il ou elle a vécu cette expérience. Et déterminer si ça vaut le coup de l'utiliser encore !</w:t>
      </w:r>
    </w:p>
    <w:p w14:paraId="11B050DE" w14:textId="77777777" w:rsidR="00076B23" w:rsidRPr="00076B23" w:rsidRDefault="00076B23" w:rsidP="00076B23">
      <w:pPr>
        <w:spacing w:after="240"/>
        <w:rPr>
          <w:rFonts w:ascii="Gadugi" w:eastAsia="Times New Roman" w:hAnsi="Gadugi"/>
          <w:lang w:eastAsia="fr-FR"/>
        </w:rPr>
      </w:pPr>
    </w:p>
    <w:p w14:paraId="341B0D4C" w14:textId="7863206B" w:rsidR="00076B23" w:rsidRPr="0011463F" w:rsidRDefault="00076B23" w:rsidP="00076B23">
      <w:pPr>
        <w:pStyle w:val="colibrissoustitres1"/>
      </w:pPr>
      <w:r w:rsidRPr="0011463F">
        <w:t>Pour aller plus loin</w:t>
      </w:r>
    </w:p>
    <w:p w14:paraId="0CD9DC60" w14:textId="3EBB832C" w:rsidR="00076B23" w:rsidRPr="0011463F" w:rsidRDefault="00076B23" w:rsidP="00105754">
      <w:pPr>
        <w:pStyle w:val="Paragraphedeliste"/>
        <w:numPr>
          <w:ilvl w:val="0"/>
          <w:numId w:val="30"/>
        </w:numPr>
        <w:jc w:val="both"/>
        <w:rPr>
          <w:rFonts w:ascii="Gadugi" w:eastAsia="Times New Roman" w:hAnsi="Gadugi"/>
          <w:lang w:eastAsia="fr-FR"/>
        </w:rPr>
      </w:pPr>
      <w:r w:rsidRPr="0011463F">
        <w:rPr>
          <w:rFonts w:ascii="Gadugi" w:eastAsia="Times New Roman" w:hAnsi="Gadugi" w:cs="Arial"/>
          <w:color w:val="000000"/>
          <w:sz w:val="22"/>
          <w:szCs w:val="22"/>
          <w:lang w:eastAsia="fr-FR"/>
        </w:rPr>
        <w:t>Possibilité de collecter les arguments au fur et à mesure du débat et d'en faire une carte mentale.</w:t>
      </w:r>
    </w:p>
    <w:p w14:paraId="1CE81875" w14:textId="695AF48C" w:rsidR="00076B23" w:rsidRPr="0011463F" w:rsidRDefault="00076B23" w:rsidP="00105754">
      <w:pPr>
        <w:pStyle w:val="Paragraphedeliste"/>
        <w:numPr>
          <w:ilvl w:val="0"/>
          <w:numId w:val="30"/>
        </w:numPr>
        <w:jc w:val="both"/>
        <w:rPr>
          <w:rFonts w:ascii="Gadugi" w:eastAsia="Times New Roman" w:hAnsi="Gadugi"/>
          <w:lang w:eastAsia="fr-FR"/>
        </w:rPr>
      </w:pPr>
      <w:r w:rsidRPr="0011463F">
        <w:rPr>
          <w:rFonts w:ascii="Gadugi" w:eastAsia="Times New Roman" w:hAnsi="Gadugi" w:cs="Arial"/>
          <w:color w:val="000000"/>
          <w:sz w:val="22"/>
          <w:szCs w:val="22"/>
          <w:lang w:eastAsia="fr-FR"/>
        </w:rPr>
        <w:t xml:space="preserve">Si une prise de décision est souhaitée à l’issue du débat, les deux cercles se mélangent et il est procédé à un vote. </w:t>
      </w:r>
    </w:p>
    <w:p w14:paraId="0EFF0238" w14:textId="2B5BE8E2" w:rsidR="00076B23" w:rsidRPr="0011463F" w:rsidRDefault="00076B23" w:rsidP="00105754">
      <w:pPr>
        <w:pStyle w:val="Paragraphedeliste"/>
        <w:numPr>
          <w:ilvl w:val="0"/>
          <w:numId w:val="30"/>
        </w:numPr>
        <w:jc w:val="both"/>
        <w:rPr>
          <w:rFonts w:ascii="Gadugi" w:eastAsia="Times New Roman" w:hAnsi="Gadugi"/>
          <w:lang w:eastAsia="fr-FR"/>
        </w:rPr>
      </w:pPr>
      <w:r w:rsidRPr="0011463F">
        <w:rPr>
          <w:rFonts w:ascii="Gadugi" w:eastAsia="Times New Roman" w:hAnsi="Gadugi" w:cs="Arial"/>
          <w:color w:val="000000"/>
          <w:sz w:val="22"/>
          <w:szCs w:val="22"/>
          <w:lang w:eastAsia="fr-FR"/>
        </w:rPr>
        <w:t>Si une suite est souhaitée au débat pour explorer des pistes d’action, possibilité d’organiser une nouvelle rencontre s’appuyant sur l’intelligence collective et des outils comme le “Forum ouvert” et le “Café du monde” par exemple (voir fiches pratiques “Organiser un Forum ouvert” et “Organiser un Café du monde”).</w:t>
      </w:r>
    </w:p>
    <w:p w14:paraId="6804DD48" w14:textId="77777777" w:rsidR="00076B23" w:rsidRPr="00076B23" w:rsidRDefault="00076B23" w:rsidP="00076B23">
      <w:pPr>
        <w:rPr>
          <w:rFonts w:ascii="Gadugi" w:eastAsia="Times New Roman" w:hAnsi="Gadugi"/>
          <w:lang w:eastAsia="fr-FR"/>
        </w:rPr>
      </w:pPr>
    </w:p>
    <w:p w14:paraId="1E489E08" w14:textId="18416949" w:rsidR="00076B23" w:rsidRPr="0011463F" w:rsidRDefault="00076B23" w:rsidP="00076B23">
      <w:pPr>
        <w:rPr>
          <w:rFonts w:ascii="Gadugi" w:eastAsia="Times New Roman" w:hAnsi="Gadugi" w:cs="Arial"/>
          <w:color w:val="000000"/>
          <w:sz w:val="22"/>
          <w:szCs w:val="22"/>
          <w:lang w:eastAsia="fr-FR"/>
        </w:rPr>
      </w:pPr>
    </w:p>
    <w:p w14:paraId="2070DD74" w14:textId="24EC6D01" w:rsidR="00076B23" w:rsidRPr="0011463F" w:rsidRDefault="00076B23">
      <w:pPr>
        <w:rPr>
          <w:rFonts w:ascii="Gadugi" w:eastAsia="Times New Roman" w:hAnsi="Gadugi" w:cs="Arial"/>
          <w:color w:val="000000"/>
          <w:sz w:val="22"/>
          <w:szCs w:val="22"/>
          <w:lang w:eastAsia="fr-FR"/>
        </w:rPr>
      </w:pPr>
      <w:r w:rsidRPr="0011463F">
        <w:rPr>
          <w:rFonts w:ascii="Gadugi" w:eastAsia="Times New Roman" w:hAnsi="Gadugi" w:cs="Arial"/>
          <w:color w:val="000000"/>
          <w:sz w:val="22"/>
          <w:szCs w:val="22"/>
          <w:lang w:eastAsia="fr-FR"/>
        </w:rPr>
        <w:br w:type="page"/>
      </w:r>
    </w:p>
    <w:p w14:paraId="1D1E8C3E" w14:textId="77777777" w:rsidR="00076B23" w:rsidRPr="00076B23" w:rsidRDefault="00076B23" w:rsidP="00076B23">
      <w:pPr>
        <w:rPr>
          <w:rFonts w:eastAsia="Times New Roman"/>
          <w:lang w:eastAsia="fr-FR"/>
        </w:rPr>
      </w:pPr>
    </w:p>
    <w:p w14:paraId="62E353B9" w14:textId="706F9CCA" w:rsidR="00076B23" w:rsidRPr="00076B23" w:rsidRDefault="00076B23" w:rsidP="00076B23">
      <w:pPr>
        <w:pStyle w:val="colibristitrefichepetit"/>
      </w:pPr>
      <w:r w:rsidRPr="00076B23">
        <w:t xml:space="preserve">Le Débat </w:t>
      </w:r>
      <w:r w:rsidR="003818AA">
        <w:t>M</w:t>
      </w:r>
      <w:r w:rsidRPr="00076B23">
        <w:t>ouvant</w:t>
      </w:r>
    </w:p>
    <w:p w14:paraId="460FD099" w14:textId="5C1AB53D" w:rsidR="00076B23" w:rsidRDefault="00076B23" w:rsidP="00076B23">
      <w:pPr>
        <w:rPr>
          <w:rFonts w:eastAsia="Times New Roman"/>
          <w:lang w:eastAsia="fr-FR"/>
        </w:rPr>
      </w:pPr>
    </w:p>
    <w:p w14:paraId="07A7C2E6" w14:textId="49ECADF2" w:rsidR="00076B23" w:rsidRDefault="00076B23" w:rsidP="00076B23">
      <w:pPr>
        <w:rPr>
          <w:rFonts w:eastAsia="Times New Roman"/>
          <w:lang w:eastAsia="fr-FR"/>
        </w:rPr>
      </w:pPr>
    </w:p>
    <w:p w14:paraId="17DA0631" w14:textId="77777777" w:rsidR="00076B23" w:rsidRPr="00076B23" w:rsidRDefault="00076B23" w:rsidP="00076B23">
      <w:pPr>
        <w:rPr>
          <w:rFonts w:eastAsia="Times New Roman"/>
          <w:lang w:eastAsia="fr-FR"/>
        </w:rPr>
      </w:pPr>
    </w:p>
    <w:p w14:paraId="67C2691A" w14:textId="4A3155CA" w:rsidR="00076B23" w:rsidRPr="0011463F" w:rsidRDefault="00076B23" w:rsidP="00076B23">
      <w:pPr>
        <w:pStyle w:val="colibrissoustitres1"/>
      </w:pPr>
      <w:r w:rsidRPr="0011463F">
        <w:t>Présentation</w:t>
      </w:r>
    </w:p>
    <w:p w14:paraId="2846FD63"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Le Débat mouvant (encore appelé “Jeu de positionnement”) est une forme de débat dynamique qui favorise la participation de tou.te.s.</w:t>
      </w:r>
    </w:p>
    <w:p w14:paraId="46738ADE" w14:textId="77777777" w:rsidR="00076B23" w:rsidRPr="00076B23" w:rsidRDefault="00076B23" w:rsidP="00076B23">
      <w:pPr>
        <w:rPr>
          <w:rFonts w:ascii="Gadugi" w:eastAsia="Times New Roman" w:hAnsi="Gadugi"/>
          <w:lang w:eastAsia="fr-FR"/>
        </w:rPr>
      </w:pPr>
    </w:p>
    <w:p w14:paraId="59A34090" w14:textId="5FA232F1" w:rsidR="00076B23" w:rsidRPr="0011463F" w:rsidRDefault="00076B23" w:rsidP="00076B23">
      <w:pPr>
        <w:pStyle w:val="colibrissoustitres1"/>
      </w:pPr>
      <w:r w:rsidRPr="0011463F">
        <w:t>Avantages</w:t>
      </w:r>
    </w:p>
    <w:p w14:paraId="66F0ACF3" w14:textId="3BA224BB" w:rsidR="00076B23" w:rsidRPr="0011463F" w:rsidRDefault="00076B23" w:rsidP="00F16C0C">
      <w:pPr>
        <w:pStyle w:val="Paragraphedeliste"/>
        <w:numPr>
          <w:ilvl w:val="0"/>
          <w:numId w:val="28"/>
        </w:numPr>
        <w:jc w:val="both"/>
        <w:rPr>
          <w:rFonts w:ascii="Gadugi" w:eastAsia="Times New Roman" w:hAnsi="Gadugi"/>
          <w:lang w:eastAsia="fr-FR"/>
        </w:rPr>
      </w:pPr>
      <w:r w:rsidRPr="0011463F">
        <w:rPr>
          <w:rFonts w:ascii="Gadugi" w:eastAsia="Times New Roman" w:hAnsi="Gadugi" w:cs="Arial"/>
          <w:color w:val="000000"/>
          <w:sz w:val="22"/>
          <w:szCs w:val="22"/>
          <w:lang w:eastAsia="fr-FR"/>
        </w:rPr>
        <w:t>Activité qui ne nécessite pas de matériel</w:t>
      </w:r>
    </w:p>
    <w:p w14:paraId="3A27E1E9" w14:textId="6E6453D0" w:rsidR="00076B23" w:rsidRPr="0011463F" w:rsidRDefault="00076B23" w:rsidP="00F16C0C">
      <w:pPr>
        <w:pStyle w:val="Paragraphedeliste"/>
        <w:numPr>
          <w:ilvl w:val="0"/>
          <w:numId w:val="28"/>
        </w:numPr>
        <w:jc w:val="both"/>
        <w:rPr>
          <w:rFonts w:ascii="Gadugi" w:eastAsia="Times New Roman" w:hAnsi="Gadugi"/>
          <w:lang w:eastAsia="fr-FR"/>
        </w:rPr>
      </w:pPr>
      <w:r w:rsidRPr="0011463F">
        <w:rPr>
          <w:rFonts w:ascii="Gadugi" w:eastAsia="Times New Roman" w:hAnsi="Gadugi" w:cs="Arial"/>
          <w:color w:val="000000"/>
          <w:sz w:val="22"/>
          <w:szCs w:val="22"/>
          <w:lang w:eastAsia="fr-FR"/>
        </w:rPr>
        <w:t>Très rapide à mettre en place</w:t>
      </w:r>
    </w:p>
    <w:p w14:paraId="2712763F" w14:textId="01C9C811" w:rsidR="00076B23" w:rsidRPr="0011463F" w:rsidRDefault="00076B23" w:rsidP="00F16C0C">
      <w:pPr>
        <w:pStyle w:val="Paragraphedeliste"/>
        <w:numPr>
          <w:ilvl w:val="0"/>
          <w:numId w:val="28"/>
        </w:numPr>
        <w:jc w:val="both"/>
        <w:rPr>
          <w:rFonts w:ascii="Gadugi" w:eastAsia="Times New Roman" w:hAnsi="Gadugi"/>
          <w:lang w:eastAsia="fr-FR"/>
        </w:rPr>
      </w:pPr>
      <w:r w:rsidRPr="0011463F">
        <w:rPr>
          <w:rFonts w:ascii="Gadugi" w:eastAsia="Times New Roman" w:hAnsi="Gadugi" w:cs="Arial"/>
          <w:color w:val="000000"/>
          <w:sz w:val="22"/>
          <w:szCs w:val="22"/>
          <w:lang w:eastAsia="fr-FR"/>
        </w:rPr>
        <w:t>Possible de la vivre en extérieur, ce qui aère les participant.e.s.</w:t>
      </w:r>
    </w:p>
    <w:p w14:paraId="0A4F171F" w14:textId="4160B94E" w:rsidR="00076B23" w:rsidRPr="0011463F" w:rsidRDefault="00076B23" w:rsidP="00F16C0C">
      <w:pPr>
        <w:pStyle w:val="Paragraphedeliste"/>
        <w:numPr>
          <w:ilvl w:val="0"/>
          <w:numId w:val="28"/>
        </w:numPr>
        <w:jc w:val="both"/>
        <w:rPr>
          <w:rFonts w:ascii="Gadugi" w:eastAsia="Times New Roman" w:hAnsi="Gadugi"/>
          <w:lang w:eastAsia="fr-FR"/>
        </w:rPr>
      </w:pPr>
      <w:r w:rsidRPr="0011463F">
        <w:rPr>
          <w:rFonts w:ascii="Gadugi" w:eastAsia="Times New Roman" w:hAnsi="Gadugi" w:cs="Arial"/>
          <w:color w:val="000000"/>
          <w:sz w:val="22"/>
          <w:szCs w:val="22"/>
          <w:lang w:eastAsia="fr-FR"/>
        </w:rPr>
        <w:t>Le débat n’est pas statique, les déplacements physiques sont autant l’expression d’un point de vue qui évolue qu’une prise de parole argumentée</w:t>
      </w:r>
    </w:p>
    <w:p w14:paraId="1736B7A3" w14:textId="77777777" w:rsidR="00076B23" w:rsidRPr="00076B23" w:rsidRDefault="00076B23" w:rsidP="00076B23">
      <w:pPr>
        <w:rPr>
          <w:rFonts w:ascii="Gadugi" w:eastAsia="Times New Roman" w:hAnsi="Gadugi"/>
          <w:lang w:eastAsia="fr-FR"/>
        </w:rPr>
      </w:pPr>
    </w:p>
    <w:p w14:paraId="292FA49C" w14:textId="2F9B0F17" w:rsidR="00076B23" w:rsidRPr="0011463F" w:rsidRDefault="00076B23" w:rsidP="00076B23">
      <w:pPr>
        <w:pStyle w:val="colibrissoustitres1"/>
      </w:pPr>
      <w:r w:rsidRPr="0011463F">
        <w:t>Inconvénients</w:t>
      </w:r>
    </w:p>
    <w:p w14:paraId="23CAB796" w14:textId="46A6A7F7" w:rsidR="00076B23" w:rsidRPr="0011463F" w:rsidRDefault="00076B23" w:rsidP="00F16C0C">
      <w:pPr>
        <w:pStyle w:val="Paragraphedeliste"/>
        <w:numPr>
          <w:ilvl w:val="0"/>
          <w:numId w:val="27"/>
        </w:numPr>
        <w:jc w:val="both"/>
        <w:rPr>
          <w:rFonts w:ascii="Gadugi" w:eastAsia="Times New Roman" w:hAnsi="Gadugi"/>
          <w:lang w:eastAsia="fr-FR"/>
        </w:rPr>
      </w:pPr>
      <w:r w:rsidRPr="0011463F">
        <w:rPr>
          <w:rFonts w:ascii="Gadugi" w:eastAsia="Times New Roman" w:hAnsi="Gadugi" w:cs="Arial"/>
          <w:color w:val="000000"/>
          <w:sz w:val="22"/>
          <w:szCs w:val="22"/>
          <w:lang w:eastAsia="fr-FR"/>
        </w:rPr>
        <w:t>Il n'y a pas de garantie que le débat "prenne"</w:t>
      </w:r>
    </w:p>
    <w:p w14:paraId="32F1B0D6" w14:textId="7BE35E78" w:rsidR="00076B23" w:rsidRPr="0011463F" w:rsidRDefault="00076B23" w:rsidP="00F16C0C">
      <w:pPr>
        <w:pStyle w:val="Paragraphedeliste"/>
        <w:numPr>
          <w:ilvl w:val="0"/>
          <w:numId w:val="27"/>
        </w:numPr>
        <w:jc w:val="both"/>
        <w:rPr>
          <w:rFonts w:ascii="Gadugi" w:eastAsia="Times New Roman" w:hAnsi="Gadugi"/>
          <w:lang w:eastAsia="fr-FR"/>
        </w:rPr>
      </w:pPr>
      <w:r w:rsidRPr="0011463F">
        <w:rPr>
          <w:rFonts w:ascii="Gadugi" w:eastAsia="Times New Roman" w:hAnsi="Gadugi" w:cs="Arial"/>
          <w:color w:val="000000"/>
          <w:sz w:val="22"/>
          <w:szCs w:val="22"/>
          <w:lang w:eastAsia="fr-FR"/>
        </w:rPr>
        <w:t>Certain.e.s participant.e.s peu à l'aise en groupe ou avec la logique argumentaire peuvent se sentir exclu.e.s, cette méthode de débat doit être complétée avec d'autres formes de débat en fonction du temps, des participant.e.s et des objectifs</w:t>
      </w:r>
    </w:p>
    <w:p w14:paraId="7D19D62F" w14:textId="77777777" w:rsidR="00076B23" w:rsidRPr="00076B23" w:rsidRDefault="00076B23" w:rsidP="00076B23">
      <w:pPr>
        <w:rPr>
          <w:rFonts w:ascii="Gadugi" w:eastAsia="Times New Roman" w:hAnsi="Gadugi"/>
          <w:lang w:eastAsia="fr-FR"/>
        </w:rPr>
      </w:pPr>
    </w:p>
    <w:p w14:paraId="633ABE1C" w14:textId="77183574" w:rsidR="00076B23" w:rsidRPr="0011463F" w:rsidRDefault="00076B23" w:rsidP="00076B23">
      <w:pPr>
        <w:pStyle w:val="colibrissoustitres1"/>
      </w:pPr>
      <w:r w:rsidRPr="0011463F">
        <w:t>Le Débat mouvant permet de</w:t>
      </w:r>
    </w:p>
    <w:p w14:paraId="5F9C2DE2" w14:textId="19E383DD" w:rsidR="00076B23" w:rsidRPr="0011463F" w:rsidRDefault="00F16C0C" w:rsidP="00F16C0C">
      <w:pPr>
        <w:pStyle w:val="Paragraphedeliste"/>
        <w:numPr>
          <w:ilvl w:val="0"/>
          <w:numId w:val="26"/>
        </w:numPr>
        <w:jc w:val="both"/>
        <w:rPr>
          <w:rFonts w:ascii="Gadugi" w:eastAsia="Times New Roman" w:hAnsi="Gadugi"/>
          <w:lang w:eastAsia="fr-FR"/>
        </w:rPr>
      </w:pPr>
      <w:r w:rsidRPr="0011463F">
        <w:rPr>
          <w:rFonts w:ascii="Gadugi" w:eastAsia="Times New Roman" w:hAnsi="Gadugi" w:cs="Arial"/>
          <w:color w:val="000000"/>
          <w:sz w:val="22"/>
          <w:szCs w:val="22"/>
          <w:lang w:eastAsia="fr-FR"/>
        </w:rPr>
        <w:t>B</w:t>
      </w:r>
      <w:r w:rsidR="00076B23" w:rsidRPr="0011463F">
        <w:rPr>
          <w:rFonts w:ascii="Gadugi" w:eastAsia="Times New Roman" w:hAnsi="Gadugi" w:cs="Arial"/>
          <w:color w:val="000000"/>
          <w:sz w:val="22"/>
          <w:szCs w:val="22"/>
          <w:lang w:eastAsia="fr-FR"/>
        </w:rPr>
        <w:t>riser la glace très rapidement au sein d'un groupe. Le fait d'avoir à se positionner devient vite un jeu et contribue à la participation</w:t>
      </w:r>
    </w:p>
    <w:p w14:paraId="05991EA8" w14:textId="522D7B7E" w:rsidR="00076B23" w:rsidRPr="0011463F" w:rsidRDefault="00F16C0C" w:rsidP="00F16C0C">
      <w:pPr>
        <w:pStyle w:val="Paragraphedeliste"/>
        <w:numPr>
          <w:ilvl w:val="0"/>
          <w:numId w:val="26"/>
        </w:numPr>
        <w:jc w:val="both"/>
        <w:rPr>
          <w:rFonts w:ascii="Gadugi" w:eastAsia="Times New Roman" w:hAnsi="Gadugi"/>
          <w:lang w:eastAsia="fr-FR"/>
        </w:rPr>
      </w:pPr>
      <w:r w:rsidRPr="0011463F">
        <w:rPr>
          <w:rFonts w:ascii="Gadugi" w:eastAsia="Times New Roman" w:hAnsi="Gadugi" w:cs="Arial"/>
          <w:color w:val="000000"/>
          <w:sz w:val="22"/>
          <w:szCs w:val="22"/>
          <w:lang w:eastAsia="fr-FR"/>
        </w:rPr>
        <w:t>F</w:t>
      </w:r>
      <w:r w:rsidR="00076B23" w:rsidRPr="0011463F">
        <w:rPr>
          <w:rFonts w:ascii="Gadugi" w:eastAsia="Times New Roman" w:hAnsi="Gadugi" w:cs="Arial"/>
          <w:color w:val="000000"/>
          <w:sz w:val="22"/>
          <w:szCs w:val="22"/>
          <w:lang w:eastAsia="fr-FR"/>
        </w:rPr>
        <w:t>avoriser la participation d'un maximum de personnes, si l'animateur.rice favorise la prise de parole de celles et ceux qui n'ont pas encore parlé</w:t>
      </w:r>
    </w:p>
    <w:p w14:paraId="5E39C78E" w14:textId="092E6381" w:rsidR="00076B23" w:rsidRPr="0011463F" w:rsidRDefault="00F16C0C" w:rsidP="00F16C0C">
      <w:pPr>
        <w:pStyle w:val="Paragraphedeliste"/>
        <w:numPr>
          <w:ilvl w:val="0"/>
          <w:numId w:val="26"/>
        </w:numPr>
        <w:jc w:val="both"/>
        <w:rPr>
          <w:rFonts w:ascii="Gadugi" w:eastAsia="Times New Roman" w:hAnsi="Gadugi"/>
          <w:lang w:eastAsia="fr-FR"/>
        </w:rPr>
      </w:pPr>
      <w:r w:rsidRPr="0011463F">
        <w:rPr>
          <w:rFonts w:ascii="Gadugi" w:eastAsia="Times New Roman" w:hAnsi="Gadugi" w:cs="Arial"/>
          <w:color w:val="000000"/>
          <w:sz w:val="22"/>
          <w:szCs w:val="22"/>
          <w:lang w:eastAsia="fr-FR"/>
        </w:rPr>
        <w:t>C</w:t>
      </w:r>
      <w:r w:rsidR="00076B23" w:rsidRPr="0011463F">
        <w:rPr>
          <w:rFonts w:ascii="Gadugi" w:eastAsia="Times New Roman" w:hAnsi="Gadugi" w:cs="Arial"/>
          <w:color w:val="000000"/>
          <w:sz w:val="22"/>
          <w:szCs w:val="22"/>
          <w:lang w:eastAsia="fr-FR"/>
        </w:rPr>
        <w:t>larifier la position de chacun.e, donner à voir la diversité d'opinion des un.e.s et des autres</w:t>
      </w:r>
    </w:p>
    <w:p w14:paraId="4C35A9AD" w14:textId="77777777" w:rsidR="00076B23" w:rsidRPr="0011463F" w:rsidRDefault="00076B23" w:rsidP="00076B23">
      <w:pPr>
        <w:jc w:val="both"/>
        <w:rPr>
          <w:rFonts w:ascii="Gadugi" w:eastAsia="Times New Roman" w:hAnsi="Gadugi" w:cs="Arial"/>
          <w:color w:val="000000"/>
          <w:sz w:val="22"/>
          <w:szCs w:val="22"/>
          <w:lang w:eastAsia="fr-FR"/>
        </w:rPr>
      </w:pPr>
    </w:p>
    <w:p w14:paraId="456DC643" w14:textId="77777777" w:rsidR="00076B23" w:rsidRPr="0011463F" w:rsidRDefault="00076B23" w:rsidP="00076B23">
      <w:pPr>
        <w:jc w:val="both"/>
        <w:rPr>
          <w:rFonts w:ascii="Gadugi" w:eastAsia="Times New Roman" w:hAnsi="Gadugi" w:cs="Arial"/>
          <w:color w:val="000000"/>
          <w:sz w:val="22"/>
          <w:szCs w:val="22"/>
          <w:lang w:eastAsia="fr-FR"/>
        </w:rPr>
      </w:pPr>
    </w:p>
    <w:p w14:paraId="3B35ED45" w14:textId="77777777" w:rsidR="00105754" w:rsidRPr="0011463F" w:rsidRDefault="00076B23" w:rsidP="00105754">
      <w:pPr>
        <w:pStyle w:val="colibrissoustitres1"/>
      </w:pPr>
      <w:r w:rsidRPr="0011463F">
        <w:t>Durée de l'activité</w:t>
      </w:r>
    </w:p>
    <w:p w14:paraId="33B60EFB" w14:textId="1F5FD9DE"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1h30 semble être une bonne durée</w:t>
      </w:r>
    </w:p>
    <w:p w14:paraId="6A6973FF" w14:textId="77777777" w:rsidR="00076B23" w:rsidRPr="00076B23" w:rsidRDefault="00076B23" w:rsidP="00076B23">
      <w:pPr>
        <w:rPr>
          <w:rFonts w:ascii="Gadugi" w:eastAsia="Times New Roman" w:hAnsi="Gadugi"/>
          <w:lang w:eastAsia="fr-FR"/>
        </w:rPr>
      </w:pPr>
    </w:p>
    <w:p w14:paraId="6A93DC0B" w14:textId="1EBDA437" w:rsidR="00076B23" w:rsidRPr="0011463F" w:rsidRDefault="00076B23" w:rsidP="00105754">
      <w:pPr>
        <w:pStyle w:val="colibrissoustitres1"/>
      </w:pPr>
      <w:r w:rsidRPr="0011463F">
        <w:t>Pré-requis  </w:t>
      </w:r>
    </w:p>
    <w:p w14:paraId="456D8D1A" w14:textId="65F9555E" w:rsidR="00076B23" w:rsidRPr="0011463F" w:rsidRDefault="00076B23" w:rsidP="00F16C0C">
      <w:pPr>
        <w:pStyle w:val="Paragraphedeliste"/>
        <w:numPr>
          <w:ilvl w:val="0"/>
          <w:numId w:val="32"/>
        </w:numPr>
        <w:jc w:val="both"/>
        <w:rPr>
          <w:rFonts w:ascii="Gadugi" w:eastAsia="Times New Roman" w:hAnsi="Gadugi"/>
          <w:lang w:eastAsia="fr-FR"/>
        </w:rPr>
      </w:pPr>
      <w:r w:rsidRPr="0011463F">
        <w:rPr>
          <w:rFonts w:ascii="Gadugi" w:eastAsia="Times New Roman" w:hAnsi="Gadugi" w:cs="Arial"/>
          <w:color w:val="000000"/>
          <w:sz w:val="22"/>
          <w:szCs w:val="22"/>
          <w:lang w:eastAsia="fr-FR"/>
        </w:rPr>
        <w:t xml:space="preserve">Un minimum de participant.e.s (une dizaine). Pas de taille maximum </w:t>
      </w:r>
    </w:p>
    <w:p w14:paraId="16CB08FF" w14:textId="49C05AC4" w:rsidR="00076B23" w:rsidRPr="0011463F" w:rsidRDefault="00076B23" w:rsidP="00F16C0C">
      <w:pPr>
        <w:pStyle w:val="Paragraphedeliste"/>
        <w:numPr>
          <w:ilvl w:val="0"/>
          <w:numId w:val="32"/>
        </w:numPr>
        <w:jc w:val="both"/>
        <w:rPr>
          <w:rFonts w:ascii="Gadugi" w:eastAsia="Times New Roman" w:hAnsi="Gadugi"/>
          <w:lang w:eastAsia="fr-FR"/>
        </w:rPr>
      </w:pPr>
      <w:r w:rsidRPr="0011463F">
        <w:rPr>
          <w:rFonts w:ascii="Gadugi" w:eastAsia="Times New Roman" w:hAnsi="Gadugi" w:cs="Arial"/>
          <w:color w:val="000000"/>
          <w:sz w:val="22"/>
          <w:szCs w:val="22"/>
          <w:lang w:eastAsia="fr-FR"/>
        </w:rPr>
        <w:t>Un sujet ou une histoire polémique dans laquelle les participant.e.s peuvent se projeter</w:t>
      </w:r>
    </w:p>
    <w:p w14:paraId="0624DD5B" w14:textId="0DFB8C61" w:rsidR="00076B23" w:rsidRPr="0011463F" w:rsidRDefault="00076B23" w:rsidP="00F16C0C">
      <w:pPr>
        <w:pStyle w:val="Paragraphedeliste"/>
        <w:numPr>
          <w:ilvl w:val="0"/>
          <w:numId w:val="32"/>
        </w:numPr>
        <w:jc w:val="both"/>
        <w:rPr>
          <w:rFonts w:ascii="Gadugi" w:eastAsia="Times New Roman" w:hAnsi="Gadugi"/>
          <w:lang w:eastAsia="fr-FR"/>
        </w:rPr>
      </w:pPr>
      <w:r w:rsidRPr="0011463F">
        <w:rPr>
          <w:rFonts w:ascii="Gadugi" w:eastAsia="Times New Roman" w:hAnsi="Gadugi" w:cs="Arial"/>
          <w:color w:val="000000"/>
          <w:sz w:val="22"/>
          <w:szCs w:val="22"/>
          <w:lang w:eastAsia="fr-FR"/>
        </w:rPr>
        <w:t xml:space="preserve">Une salle ou un espace extérieur suffisamment grand par-rapport à la taille du groupe </w:t>
      </w:r>
    </w:p>
    <w:p w14:paraId="4F4CA0CF" w14:textId="0A876338" w:rsidR="00076B23" w:rsidRPr="0011463F" w:rsidRDefault="00076B23" w:rsidP="00F16C0C">
      <w:pPr>
        <w:pStyle w:val="Paragraphedeliste"/>
        <w:numPr>
          <w:ilvl w:val="0"/>
          <w:numId w:val="32"/>
        </w:numPr>
        <w:jc w:val="both"/>
        <w:rPr>
          <w:rFonts w:ascii="Gadugi" w:eastAsia="Times New Roman" w:hAnsi="Gadugi"/>
          <w:lang w:eastAsia="fr-FR"/>
        </w:rPr>
      </w:pPr>
      <w:r w:rsidRPr="0011463F">
        <w:rPr>
          <w:rFonts w:ascii="Gadugi" w:eastAsia="Times New Roman" w:hAnsi="Gadugi" w:cs="Arial"/>
          <w:color w:val="000000"/>
          <w:sz w:val="22"/>
          <w:szCs w:val="22"/>
          <w:lang w:eastAsia="fr-FR"/>
        </w:rPr>
        <w:t>Des affiches pour marquer les différentes zones (d'accord, pas d'accord)</w:t>
      </w:r>
    </w:p>
    <w:p w14:paraId="49C1FA3E" w14:textId="34D4743E" w:rsidR="00076B23" w:rsidRPr="0011463F" w:rsidRDefault="00076B23" w:rsidP="00F16C0C">
      <w:pPr>
        <w:pStyle w:val="Paragraphedeliste"/>
        <w:numPr>
          <w:ilvl w:val="0"/>
          <w:numId w:val="32"/>
        </w:numPr>
        <w:jc w:val="both"/>
        <w:rPr>
          <w:rFonts w:ascii="Gadugi" w:eastAsia="Times New Roman" w:hAnsi="Gadugi"/>
          <w:lang w:eastAsia="fr-FR"/>
        </w:rPr>
      </w:pPr>
      <w:r w:rsidRPr="0011463F">
        <w:rPr>
          <w:rFonts w:ascii="Gadugi" w:eastAsia="Times New Roman" w:hAnsi="Gadugi" w:cs="Arial"/>
          <w:color w:val="000000"/>
          <w:sz w:val="22"/>
          <w:szCs w:val="22"/>
          <w:lang w:eastAsia="fr-FR"/>
        </w:rPr>
        <w:t>Des marqueurs au sol</w:t>
      </w:r>
    </w:p>
    <w:p w14:paraId="31A9FC95" w14:textId="465AEA78" w:rsidR="00076B23" w:rsidRPr="0011463F" w:rsidRDefault="00076B23" w:rsidP="00F16C0C">
      <w:pPr>
        <w:pStyle w:val="Paragraphedeliste"/>
        <w:numPr>
          <w:ilvl w:val="0"/>
          <w:numId w:val="32"/>
        </w:numPr>
        <w:jc w:val="both"/>
        <w:rPr>
          <w:rFonts w:ascii="Gadugi" w:eastAsia="Times New Roman" w:hAnsi="Gadugi"/>
          <w:lang w:eastAsia="fr-FR"/>
        </w:rPr>
      </w:pPr>
      <w:r w:rsidRPr="0011463F">
        <w:rPr>
          <w:rFonts w:ascii="Gadugi" w:eastAsia="Times New Roman" w:hAnsi="Gadugi" w:cs="Arial"/>
          <w:color w:val="000000"/>
          <w:sz w:val="22"/>
          <w:szCs w:val="22"/>
          <w:lang w:eastAsia="fr-FR"/>
        </w:rPr>
        <w:t>Particularités des rôles animateur.rice et facilitateur.rice : ils sont garants du cadre et rythment le débat</w:t>
      </w:r>
    </w:p>
    <w:p w14:paraId="2A7BF8E2" w14:textId="5798F6C1" w:rsidR="00105754" w:rsidRPr="00076B23" w:rsidRDefault="00105754" w:rsidP="00076B23">
      <w:pPr>
        <w:rPr>
          <w:rFonts w:ascii="Gadugi" w:eastAsia="Times New Roman" w:hAnsi="Gadugi"/>
          <w:lang w:eastAsia="fr-FR"/>
        </w:rPr>
      </w:pPr>
    </w:p>
    <w:p w14:paraId="3060F9D2" w14:textId="01968B15" w:rsidR="00076B23" w:rsidRPr="0011463F" w:rsidRDefault="00105754" w:rsidP="00105754">
      <w:pPr>
        <w:pStyle w:val="colibrissoustitres1"/>
      </w:pPr>
      <w:r w:rsidRPr="0011463F">
        <w:lastRenderedPageBreak/>
        <w:t>Déroulement</w:t>
      </w:r>
    </w:p>
    <w:p w14:paraId="135CB440"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En tout premier lieu, il convient de présenter les rôles animateur.rice et/ou facilitateur.rice et de les expliciter. C’est l’occasion d’indiquer ce qui les mobilisent dans cet événement et rappeler le contexte dans lequel s’inscrit le débat.</w:t>
      </w:r>
    </w:p>
    <w:p w14:paraId="667BAF40" w14:textId="77777777" w:rsidR="00076B23" w:rsidRPr="00076B23" w:rsidRDefault="00076B23" w:rsidP="00076B23">
      <w:pPr>
        <w:rPr>
          <w:rFonts w:ascii="Gadugi" w:eastAsia="Times New Roman" w:hAnsi="Gadugi"/>
          <w:lang w:eastAsia="fr-FR"/>
        </w:rPr>
      </w:pPr>
    </w:p>
    <w:p w14:paraId="31FF0657"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L’étape suivante, indispensable, consiste à instaurer un cadre de confiance (voir la Fiche pratique éditée à cette fin).</w:t>
      </w:r>
    </w:p>
    <w:p w14:paraId="52B2EE61" w14:textId="77777777" w:rsidR="00105754" w:rsidRPr="0011463F" w:rsidRDefault="00105754" w:rsidP="00076B23">
      <w:pPr>
        <w:jc w:val="both"/>
        <w:rPr>
          <w:rFonts w:ascii="Gadugi" w:eastAsia="Times New Roman" w:hAnsi="Gadugi" w:cs="Arial"/>
          <w:color w:val="000000"/>
          <w:sz w:val="22"/>
          <w:szCs w:val="22"/>
          <w:lang w:eastAsia="fr-FR"/>
        </w:rPr>
      </w:pPr>
    </w:p>
    <w:p w14:paraId="497D26A7" w14:textId="7107C8E5"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Exposer les règles du jeu (personne n'est obligé de prendre la parole, mais tout le monde doit choisir un camp). Il peut être commode pour l’animateur.rice de monter sur une chaise ou une estrade pour avoir une vue d’ensemble du groupe.</w:t>
      </w:r>
    </w:p>
    <w:p w14:paraId="6140AE21" w14:textId="77777777" w:rsidR="00076B23" w:rsidRPr="00076B23" w:rsidRDefault="00076B23" w:rsidP="00076B23">
      <w:pPr>
        <w:rPr>
          <w:rFonts w:ascii="Gadugi" w:eastAsia="Times New Roman" w:hAnsi="Gadugi"/>
          <w:lang w:eastAsia="fr-FR"/>
        </w:rPr>
      </w:pPr>
    </w:p>
    <w:p w14:paraId="0965238C" w14:textId="77777777" w:rsidR="00076B23" w:rsidRPr="0011463F" w:rsidRDefault="00076B23" w:rsidP="00105754">
      <w:pPr>
        <w:pStyle w:val="colibrissoustitres1"/>
      </w:pPr>
      <w:r w:rsidRPr="0011463F">
        <w:t>Première partie : le débat</w:t>
      </w:r>
    </w:p>
    <w:p w14:paraId="0811797F"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b/>
          <w:color w:val="000000"/>
          <w:sz w:val="22"/>
          <w:szCs w:val="22"/>
          <w:lang w:eastAsia="fr-FR"/>
        </w:rPr>
        <w:t>1-</w:t>
      </w:r>
      <w:r w:rsidRPr="00076B23">
        <w:rPr>
          <w:rFonts w:ascii="Gadugi" w:eastAsia="Times New Roman" w:hAnsi="Gadugi" w:cs="Arial"/>
          <w:color w:val="000000"/>
          <w:sz w:val="22"/>
          <w:szCs w:val="22"/>
          <w:lang w:eastAsia="fr-FR"/>
        </w:rPr>
        <w:t xml:space="preserve"> Un.e animateur.rice (par exemple un.e expert.e) raconte une histoire volontairement polémique. Il ou elle propose à certains moments clés de l'histoire aux participant.e.s de se positionner physiquement dans la salle,  de part et d’autre d’une ligne au sol divisant l’espace en 2 parties devant l’animateur.rice : "ceux et celles qui ne sont pas d'accord avec ce qui vient d'être dit d'un côté, celles et ceux qui sont d'accord de l'autre".</w:t>
      </w:r>
    </w:p>
    <w:p w14:paraId="216EA321"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u w:val="single"/>
          <w:lang w:eastAsia="fr-FR"/>
        </w:rPr>
        <w:t>et/ou</w:t>
      </w:r>
    </w:p>
    <w:p w14:paraId="2C74DFFD" w14:textId="116EE75E"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Un.e animateur.rice énonce une affirmation clivante, c’est-à-dire une phrase simple résumant une position sur un sujet dont on suppose qu’elle divisera le groupe en « Pour » et « Contre »</w:t>
      </w:r>
      <w:r w:rsidR="00CB311F" w:rsidRPr="0011463F">
        <w:rPr>
          <w:rFonts w:ascii="Gadugi" w:eastAsia="Times New Roman" w:hAnsi="Gadugi" w:cs="Arial"/>
          <w:noProof/>
          <w:color w:val="000000"/>
          <w:sz w:val="22"/>
          <w:szCs w:val="22"/>
          <w:lang w:eastAsia="fr-FR"/>
        </w:rPr>
        <w:t xml:space="preserve"> </w:t>
      </w:r>
    </w:p>
    <w:p w14:paraId="1AC1ACD4" w14:textId="562F0801" w:rsidR="00076B23" w:rsidRPr="00076B23" w:rsidRDefault="00076B23" w:rsidP="00076B23">
      <w:pPr>
        <w:rPr>
          <w:rFonts w:ascii="Gadugi" w:eastAsia="Times New Roman" w:hAnsi="Gadugi"/>
          <w:lang w:eastAsia="fr-FR"/>
        </w:rPr>
      </w:pPr>
    </w:p>
    <w:p w14:paraId="130FF22C" w14:textId="66AEC6D4" w:rsidR="00076B23" w:rsidRPr="00076B23" w:rsidRDefault="00CB311F" w:rsidP="00076B23">
      <w:pPr>
        <w:jc w:val="both"/>
        <w:rPr>
          <w:rFonts w:ascii="Gadugi" w:eastAsia="Times New Roman" w:hAnsi="Gadugi"/>
          <w:lang w:eastAsia="fr-FR"/>
        </w:rPr>
      </w:pPr>
      <w:r w:rsidRPr="0011463F">
        <w:rPr>
          <w:rFonts w:ascii="Gadugi" w:eastAsia="Times New Roman" w:hAnsi="Gadugi" w:cs="Arial"/>
          <w:noProof/>
          <w:color w:val="000000"/>
          <w:sz w:val="22"/>
          <w:szCs w:val="22"/>
          <w:lang w:eastAsia="fr-FR"/>
        </w:rPr>
        <w:drawing>
          <wp:anchor distT="0" distB="0" distL="114300" distR="114300" simplePos="0" relativeHeight="251667456" behindDoc="0" locked="0" layoutInCell="1" allowOverlap="1" wp14:anchorId="62AC894F" wp14:editId="01B4E9DE">
            <wp:simplePos x="0" y="0"/>
            <wp:positionH relativeFrom="column">
              <wp:posOffset>3359785</wp:posOffset>
            </wp:positionH>
            <wp:positionV relativeFrom="paragraph">
              <wp:posOffset>8255</wp:posOffset>
            </wp:positionV>
            <wp:extent cx="3383280" cy="3383280"/>
            <wp:effectExtent l="0" t="0" r="7620" b="762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bat mouvant copie.jpg"/>
                    <pic:cNvPicPr/>
                  </pic:nvPicPr>
                  <pic:blipFill>
                    <a:blip r:embed="rId8"/>
                    <a:stretch>
                      <a:fillRect/>
                    </a:stretch>
                  </pic:blipFill>
                  <pic:spPr>
                    <a:xfrm>
                      <a:off x="0" y="0"/>
                      <a:ext cx="3383280" cy="3383280"/>
                    </a:xfrm>
                    <a:prstGeom prst="rect">
                      <a:avLst/>
                    </a:prstGeom>
                  </pic:spPr>
                </pic:pic>
              </a:graphicData>
            </a:graphic>
            <wp14:sizeRelH relativeFrom="margin">
              <wp14:pctWidth>0</wp14:pctWidth>
            </wp14:sizeRelH>
            <wp14:sizeRelV relativeFrom="margin">
              <wp14:pctHeight>0</wp14:pctHeight>
            </wp14:sizeRelV>
          </wp:anchor>
        </w:drawing>
      </w:r>
      <w:r w:rsidR="00076B23" w:rsidRPr="00076B23">
        <w:rPr>
          <w:rFonts w:ascii="Gadugi" w:eastAsia="Times New Roman" w:hAnsi="Gadugi" w:cs="Arial"/>
          <w:b/>
          <w:color w:val="000000"/>
          <w:sz w:val="22"/>
          <w:szCs w:val="22"/>
          <w:lang w:eastAsia="fr-FR"/>
        </w:rPr>
        <w:t>2-</w:t>
      </w:r>
      <w:r w:rsidR="00076B23" w:rsidRPr="00076B23">
        <w:rPr>
          <w:rFonts w:ascii="Gadugi" w:eastAsia="Times New Roman" w:hAnsi="Gadugi" w:cs="Arial"/>
          <w:color w:val="000000"/>
          <w:sz w:val="22"/>
          <w:szCs w:val="22"/>
          <w:lang w:eastAsia="fr-FR"/>
        </w:rPr>
        <w:t xml:space="preserve"> Chaque personne doit se positionner d’un côté ou de l’autre de la ligne. Personne n'a le droit de rester au milieu (sans avis), le fait de se déplacer réellement pousse à choisir un camp et des arguments.</w:t>
      </w:r>
    </w:p>
    <w:p w14:paraId="65CA3B74" w14:textId="77777777" w:rsidR="00076B23" w:rsidRPr="00076B23" w:rsidRDefault="00076B23" w:rsidP="00076B23">
      <w:pPr>
        <w:rPr>
          <w:rFonts w:ascii="Gadugi" w:eastAsia="Times New Roman" w:hAnsi="Gadugi"/>
          <w:lang w:eastAsia="fr-FR"/>
        </w:rPr>
      </w:pPr>
    </w:p>
    <w:p w14:paraId="1A57B732"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b/>
          <w:color w:val="000000"/>
          <w:sz w:val="22"/>
          <w:szCs w:val="22"/>
          <w:lang w:eastAsia="fr-FR"/>
        </w:rPr>
        <w:t>3-</w:t>
      </w:r>
      <w:r w:rsidRPr="00076B23">
        <w:rPr>
          <w:rFonts w:ascii="Gadugi" w:eastAsia="Times New Roman" w:hAnsi="Gadugi" w:cs="Arial"/>
          <w:color w:val="000000"/>
          <w:sz w:val="22"/>
          <w:szCs w:val="22"/>
          <w:lang w:eastAsia="fr-FR"/>
        </w:rPr>
        <w:t xml:space="preserve"> Une fois que tout le monde a choisi "son camp", l'animateur.rice demande qui veut prendre la parole pour expliquer son positionnement. Les personnes les plus près de la ligne sont celles qui sont les plus modérées quant au oui/pour ou au non/contre de leurs réponses, et qui pourraient plus facilement a priori changer de camp.</w:t>
      </w:r>
    </w:p>
    <w:p w14:paraId="321BBBC7" w14:textId="77777777" w:rsidR="00076B23" w:rsidRPr="00076B23" w:rsidRDefault="00076B23" w:rsidP="00076B23">
      <w:pPr>
        <w:rPr>
          <w:rFonts w:ascii="Gadugi" w:eastAsia="Times New Roman" w:hAnsi="Gadugi"/>
          <w:lang w:eastAsia="fr-FR"/>
        </w:rPr>
      </w:pPr>
    </w:p>
    <w:p w14:paraId="6CFF8720"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Pour initier le débat, l’animateur.rice peut également donner la parole à celles et ceux qui sont fortement positionné.e.s par rapport à ce qui vient d’être dit, c’est à dire celles et ceux les plus éloigné.e.s de l’axe central.</w:t>
      </w:r>
    </w:p>
    <w:p w14:paraId="21EFBB8E" w14:textId="77777777" w:rsidR="00076B23" w:rsidRPr="00076B23" w:rsidRDefault="00076B23" w:rsidP="00076B23">
      <w:pPr>
        <w:rPr>
          <w:rFonts w:ascii="Gadugi" w:eastAsia="Times New Roman" w:hAnsi="Gadugi"/>
          <w:lang w:eastAsia="fr-FR"/>
        </w:rPr>
      </w:pPr>
    </w:p>
    <w:p w14:paraId="04FB03D7"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b/>
          <w:color w:val="000000"/>
          <w:sz w:val="22"/>
          <w:szCs w:val="22"/>
          <w:lang w:eastAsia="fr-FR"/>
        </w:rPr>
        <w:lastRenderedPageBreak/>
        <w:t>4-</w:t>
      </w:r>
      <w:r w:rsidRPr="00076B23">
        <w:rPr>
          <w:rFonts w:ascii="Gadugi" w:eastAsia="Times New Roman" w:hAnsi="Gadugi" w:cs="Arial"/>
          <w:color w:val="000000"/>
          <w:sz w:val="22"/>
          <w:szCs w:val="22"/>
          <w:lang w:eastAsia="fr-FR"/>
        </w:rPr>
        <w:t xml:space="preserve"> Quand un camp a donné un argument, c'est au tour de l'autre camp d'exprimer un argument. C'est un ping-pong. Si un argument du camp opposé est jugé valable par un.e participant.e, il ou elle peut changer de camp.</w:t>
      </w:r>
    </w:p>
    <w:p w14:paraId="2CCF0CFF" w14:textId="77777777" w:rsidR="00076B23" w:rsidRPr="00076B23" w:rsidRDefault="00076B23" w:rsidP="00076B23">
      <w:pPr>
        <w:rPr>
          <w:rFonts w:ascii="Gadugi" w:eastAsia="Times New Roman" w:hAnsi="Gadugi"/>
          <w:lang w:eastAsia="fr-FR"/>
        </w:rPr>
      </w:pPr>
    </w:p>
    <w:p w14:paraId="1E326DD4"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b/>
          <w:color w:val="000000"/>
          <w:sz w:val="22"/>
          <w:szCs w:val="22"/>
          <w:lang w:eastAsia="fr-FR"/>
        </w:rPr>
        <w:t>5-</w:t>
      </w:r>
      <w:r w:rsidRPr="00076B23">
        <w:rPr>
          <w:rFonts w:ascii="Gadugi" w:eastAsia="Times New Roman" w:hAnsi="Gadugi" w:cs="Arial"/>
          <w:color w:val="000000"/>
          <w:sz w:val="22"/>
          <w:szCs w:val="22"/>
          <w:lang w:eastAsia="fr-FR"/>
        </w:rPr>
        <w:t xml:space="preserve"> Quand l'animateur.rice le choisit, elle ou il clôt le débat et poursuit son histoire jusqu'à la prochaine affirmation ou situation polémique de l'histoire, et le débat reprend.</w:t>
      </w:r>
    </w:p>
    <w:p w14:paraId="0FAC13AB"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u w:val="single"/>
          <w:lang w:eastAsia="fr-FR"/>
        </w:rPr>
        <w:t>et/ou</w:t>
      </w:r>
    </w:p>
    <w:p w14:paraId="577B3CB2"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Quand l'animateur.rice le choisit, elle ou il clôt le débat et un autre débat peut commencer avec une nouvelle affirmation clivante.</w:t>
      </w:r>
    </w:p>
    <w:p w14:paraId="25AC024A" w14:textId="4F712EB7" w:rsidR="00105754" w:rsidRPr="00076B23" w:rsidRDefault="00105754" w:rsidP="00076B23">
      <w:pPr>
        <w:rPr>
          <w:rFonts w:ascii="Gadugi" w:eastAsia="Times New Roman" w:hAnsi="Gadugi"/>
          <w:lang w:eastAsia="fr-FR"/>
        </w:rPr>
      </w:pPr>
    </w:p>
    <w:p w14:paraId="44B318F1" w14:textId="77777777" w:rsidR="00076B23" w:rsidRPr="0011463F" w:rsidRDefault="00076B23" w:rsidP="00105754">
      <w:pPr>
        <w:pStyle w:val="colibrissoustitres1"/>
        <w:rPr>
          <w:color w:val="auto"/>
          <w:sz w:val="22"/>
          <w:szCs w:val="22"/>
        </w:rPr>
      </w:pPr>
      <w:r w:rsidRPr="0011463F">
        <w:rPr>
          <w:color w:val="auto"/>
          <w:sz w:val="22"/>
          <w:szCs w:val="22"/>
        </w:rPr>
        <w:t>Variantes possibles pour le débat :</w:t>
      </w:r>
    </w:p>
    <w:p w14:paraId="25D0AE45" w14:textId="16BE1387" w:rsidR="00076B23" w:rsidRPr="0011463F" w:rsidRDefault="00076B23" w:rsidP="00F16C0C">
      <w:pPr>
        <w:pStyle w:val="Paragraphedeliste"/>
        <w:numPr>
          <w:ilvl w:val="0"/>
          <w:numId w:val="34"/>
        </w:numPr>
        <w:jc w:val="both"/>
        <w:rPr>
          <w:rFonts w:ascii="Gadugi" w:eastAsia="Times New Roman" w:hAnsi="Gadugi"/>
          <w:lang w:eastAsia="fr-FR"/>
        </w:rPr>
      </w:pPr>
      <w:r w:rsidRPr="0011463F">
        <w:rPr>
          <w:rFonts w:ascii="Gadugi" w:eastAsia="Times New Roman" w:hAnsi="Gadugi" w:cs="Arial"/>
          <w:color w:val="000000"/>
          <w:sz w:val="22"/>
          <w:szCs w:val="22"/>
          <w:lang w:eastAsia="fr-FR"/>
        </w:rPr>
        <w:t xml:space="preserve">Possibilité de donner la parole à celles et ceux qui changent de camp, pour en comprendre les raisons. </w:t>
      </w:r>
    </w:p>
    <w:p w14:paraId="51BA42F0" w14:textId="6E0F361D" w:rsidR="00076B23" w:rsidRPr="0011463F" w:rsidRDefault="00076B23" w:rsidP="00F16C0C">
      <w:pPr>
        <w:pStyle w:val="Paragraphedeliste"/>
        <w:numPr>
          <w:ilvl w:val="0"/>
          <w:numId w:val="34"/>
        </w:numPr>
        <w:jc w:val="both"/>
        <w:rPr>
          <w:rFonts w:ascii="Gadugi" w:eastAsia="Times New Roman" w:hAnsi="Gadugi"/>
          <w:lang w:eastAsia="fr-FR"/>
        </w:rPr>
      </w:pPr>
      <w:r w:rsidRPr="0011463F">
        <w:rPr>
          <w:rFonts w:ascii="Gadugi" w:eastAsia="Times New Roman" w:hAnsi="Gadugi" w:cs="Arial"/>
          <w:color w:val="000000"/>
          <w:sz w:val="22"/>
          <w:szCs w:val="22"/>
          <w:lang w:eastAsia="fr-FR"/>
        </w:rPr>
        <w:t xml:space="preserve">Laisser un temps de préparation en petits groupes dans chaque camp avant l’échange d’arguments entre les deux camps. Cela peut permettre à chacun.e d’avoir des arguments à donner. Cela crée en même temps une cohésion au sein de chaque camp rendant les changements de camp plus difficile. </w:t>
      </w:r>
    </w:p>
    <w:p w14:paraId="71A6E207" w14:textId="2FF9977C" w:rsidR="00076B23" w:rsidRPr="0011463F" w:rsidRDefault="00076B23" w:rsidP="00F16C0C">
      <w:pPr>
        <w:pStyle w:val="Paragraphedeliste"/>
        <w:numPr>
          <w:ilvl w:val="0"/>
          <w:numId w:val="34"/>
        </w:numPr>
        <w:jc w:val="both"/>
        <w:rPr>
          <w:rFonts w:ascii="Gadugi" w:eastAsia="Times New Roman" w:hAnsi="Gadugi"/>
          <w:lang w:eastAsia="fr-FR"/>
        </w:rPr>
      </w:pPr>
      <w:r w:rsidRPr="0011463F">
        <w:rPr>
          <w:rFonts w:ascii="Gadugi" w:eastAsia="Times New Roman" w:hAnsi="Gadugi" w:cs="Arial"/>
          <w:color w:val="000000"/>
          <w:sz w:val="22"/>
          <w:szCs w:val="22"/>
          <w:lang w:eastAsia="fr-FR"/>
        </w:rPr>
        <w:t>Une autre encore est d’écouter d’un bloc tous les arguments préparés par un camp puis par l’autre puis se réunir à nouveau au sein de chaque camp pour fournir réponses et questions face aux arguments du camp d’en face.</w:t>
      </w:r>
    </w:p>
    <w:p w14:paraId="2A3A1583" w14:textId="77777777" w:rsidR="00076B23" w:rsidRPr="00076B23" w:rsidRDefault="00076B23" w:rsidP="00076B23">
      <w:pPr>
        <w:rPr>
          <w:rFonts w:ascii="Gadugi" w:eastAsia="Times New Roman" w:hAnsi="Gadugi"/>
          <w:lang w:eastAsia="fr-FR"/>
        </w:rPr>
      </w:pPr>
    </w:p>
    <w:p w14:paraId="11581CE2" w14:textId="77777777" w:rsidR="00076B23" w:rsidRPr="0011463F" w:rsidRDefault="00076B23" w:rsidP="00105754">
      <w:pPr>
        <w:pStyle w:val="colibrissoustitres1"/>
      </w:pPr>
      <w:r w:rsidRPr="0011463F">
        <w:t>Deuxième partie (optionnelle) : discuter sur la méthode</w:t>
      </w:r>
    </w:p>
    <w:p w14:paraId="7C58B8DA" w14:textId="77777777" w:rsidR="00076B23" w:rsidRPr="00076B23" w:rsidRDefault="00076B23" w:rsidP="00076B23">
      <w:pPr>
        <w:jc w:val="both"/>
        <w:rPr>
          <w:rFonts w:ascii="Gadugi" w:eastAsia="Times New Roman" w:hAnsi="Gadugi"/>
          <w:lang w:eastAsia="fr-FR"/>
        </w:rPr>
      </w:pPr>
      <w:r w:rsidRPr="00076B23">
        <w:rPr>
          <w:rFonts w:ascii="Gadugi" w:eastAsia="Times New Roman" w:hAnsi="Gadugi" w:cs="Arial"/>
          <w:color w:val="000000"/>
          <w:sz w:val="22"/>
          <w:szCs w:val="22"/>
          <w:lang w:eastAsia="fr-FR"/>
        </w:rPr>
        <w:t>Pendant une dizaine de minutes, les participant.e.s sont invité.e.s à échanger avec leurs voisin.e.s. Sans revenir sur le sujet, ils et elles peuvent échanger sur la méthode du Débat mouvant. Chacun.e peut exprimer librement comment il ou elle a vécu cette expérience. Et déterminer si ça vaut le coup de l'utiliser encore !</w:t>
      </w:r>
    </w:p>
    <w:p w14:paraId="72B89095" w14:textId="77777777" w:rsidR="00076B23" w:rsidRPr="00076B23" w:rsidRDefault="00076B23" w:rsidP="00076B23">
      <w:pPr>
        <w:rPr>
          <w:rFonts w:ascii="Gadugi" w:eastAsia="Times New Roman" w:hAnsi="Gadugi"/>
          <w:lang w:eastAsia="fr-FR"/>
        </w:rPr>
      </w:pPr>
    </w:p>
    <w:p w14:paraId="2D8F9B0B" w14:textId="231808D1" w:rsidR="00076B23" w:rsidRPr="0011463F" w:rsidRDefault="00105754" w:rsidP="00105754">
      <w:pPr>
        <w:pStyle w:val="colibrissoustitres1"/>
      </w:pPr>
      <w:r w:rsidRPr="0011463F">
        <w:t>Pour aller plus loin</w:t>
      </w:r>
    </w:p>
    <w:p w14:paraId="793BB2A9" w14:textId="0559CE74" w:rsidR="00076B23" w:rsidRPr="0011463F" w:rsidRDefault="00076B23" w:rsidP="00F16C0C">
      <w:pPr>
        <w:pStyle w:val="Paragraphedeliste"/>
        <w:numPr>
          <w:ilvl w:val="0"/>
          <w:numId w:val="36"/>
        </w:numPr>
        <w:jc w:val="both"/>
        <w:rPr>
          <w:rFonts w:ascii="Gadugi" w:eastAsia="Times New Roman" w:hAnsi="Gadugi"/>
          <w:lang w:eastAsia="fr-FR"/>
        </w:rPr>
      </w:pPr>
      <w:r w:rsidRPr="0011463F">
        <w:rPr>
          <w:rFonts w:ascii="Gadugi" w:eastAsia="Times New Roman" w:hAnsi="Gadugi" w:cs="Arial"/>
          <w:color w:val="000000"/>
          <w:sz w:val="22"/>
          <w:szCs w:val="22"/>
          <w:lang w:eastAsia="fr-FR"/>
        </w:rPr>
        <w:t>Possibilité de collecter les arguments au fur et à mesure du débat et d'en faire une carte mentale.</w:t>
      </w:r>
    </w:p>
    <w:p w14:paraId="0241EA0B" w14:textId="0F5C63CD" w:rsidR="00076B23" w:rsidRPr="0011463F" w:rsidRDefault="00076B23" w:rsidP="00F16C0C">
      <w:pPr>
        <w:pStyle w:val="Paragraphedeliste"/>
        <w:numPr>
          <w:ilvl w:val="0"/>
          <w:numId w:val="36"/>
        </w:numPr>
        <w:jc w:val="both"/>
        <w:rPr>
          <w:rFonts w:ascii="Gadugi" w:eastAsia="Times New Roman" w:hAnsi="Gadugi"/>
          <w:lang w:eastAsia="fr-FR"/>
        </w:rPr>
      </w:pPr>
      <w:r w:rsidRPr="0011463F">
        <w:rPr>
          <w:rFonts w:ascii="Gadugi" w:eastAsia="Times New Roman" w:hAnsi="Gadugi" w:cs="Arial"/>
          <w:color w:val="000000"/>
          <w:sz w:val="22"/>
          <w:szCs w:val="22"/>
          <w:lang w:eastAsia="fr-FR"/>
        </w:rPr>
        <w:t>Possibilité de s’appuyer sur des extraits vidéos pour faire réagir les participants. Utile si l’on n’est pas très à l’aise avec le sujet, ou si l’on souhaite jouer avec un support numérique, pour l’expérience !</w:t>
      </w:r>
    </w:p>
    <w:p w14:paraId="35BC6A29" w14:textId="61C574DF" w:rsidR="00076B23" w:rsidRPr="0011463F" w:rsidRDefault="00076B23" w:rsidP="00F16C0C">
      <w:pPr>
        <w:pStyle w:val="Paragraphedeliste"/>
        <w:numPr>
          <w:ilvl w:val="0"/>
          <w:numId w:val="36"/>
        </w:numPr>
        <w:jc w:val="both"/>
        <w:rPr>
          <w:rFonts w:ascii="Gadugi" w:eastAsia="Times New Roman" w:hAnsi="Gadugi"/>
          <w:lang w:eastAsia="fr-FR"/>
        </w:rPr>
      </w:pPr>
      <w:r w:rsidRPr="0011463F">
        <w:rPr>
          <w:rFonts w:ascii="Gadugi" w:eastAsia="Times New Roman" w:hAnsi="Gadugi" w:cs="Arial"/>
          <w:color w:val="000000"/>
          <w:sz w:val="22"/>
          <w:szCs w:val="22"/>
          <w:lang w:eastAsia="fr-FR"/>
        </w:rPr>
        <w:t>Si une suite est souhaitée au débat pour explorer des pistes d’action, possibilité d’organiser une nouvelle rencontre s’appuyant sur l’intelligence collective et des outils comme le “Forum ouvert” et le “Café du monde” par exemple (voir fiches pratiques “Organiser un Forum ouvert” et “Organiser un Café du monde”).</w:t>
      </w:r>
    </w:p>
    <w:p w14:paraId="34174DDC" w14:textId="77777777" w:rsidR="009C358E" w:rsidRPr="0011463F" w:rsidRDefault="009C358E" w:rsidP="00EF5B0F">
      <w:pPr>
        <w:jc w:val="both"/>
        <w:rPr>
          <w:rFonts w:ascii="Gadugi" w:hAnsi="Gadugi"/>
          <w:sz w:val="26"/>
          <w:szCs w:val="26"/>
        </w:rPr>
      </w:pPr>
    </w:p>
    <w:p w14:paraId="178DEA56" w14:textId="77777777" w:rsidR="009C358E" w:rsidRPr="0011463F" w:rsidRDefault="009C358E" w:rsidP="00EF5B0F">
      <w:pPr>
        <w:jc w:val="both"/>
        <w:rPr>
          <w:rFonts w:ascii="Gadugi" w:hAnsi="Gadugi"/>
          <w:sz w:val="26"/>
          <w:szCs w:val="26"/>
        </w:rPr>
      </w:pPr>
    </w:p>
    <w:p w14:paraId="1B64EB51" w14:textId="6E78D8C8" w:rsidR="00C00A89" w:rsidRPr="0011463F" w:rsidRDefault="00C00A89" w:rsidP="00EF5B0F">
      <w:pPr>
        <w:jc w:val="both"/>
        <w:rPr>
          <w:rFonts w:ascii="Gadugi" w:hAnsi="Gadugi"/>
          <w:sz w:val="26"/>
          <w:szCs w:val="26"/>
        </w:rPr>
      </w:pPr>
    </w:p>
    <w:sectPr w:rsidR="00C00A89" w:rsidRPr="0011463F" w:rsidSect="00105754">
      <w:headerReference w:type="default" r:id="rId9"/>
      <w:footerReference w:type="default" r:id="rId10"/>
      <w:pgSz w:w="11900" w:h="16840"/>
      <w:pgMar w:top="2410" w:right="560" w:bottom="1417" w:left="709"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49415" w14:textId="77777777" w:rsidR="00A45579" w:rsidRDefault="00A45579" w:rsidP="009C358E">
      <w:r>
        <w:separator/>
      </w:r>
    </w:p>
  </w:endnote>
  <w:endnote w:type="continuationSeparator" w:id="0">
    <w:p w14:paraId="7A618414" w14:textId="77777777" w:rsidR="00A45579" w:rsidRDefault="00A45579" w:rsidP="009C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lternateGothic2 BT">
    <w:panose1 w:val="020B0608020202050204"/>
    <w:charset w:val="00"/>
    <w:family w:val="swiss"/>
    <w:pitch w:val="variable"/>
    <w:sig w:usb0="00000087" w:usb1="00000000" w:usb2="00000000" w:usb3="00000000" w:csb0="0000001B"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adugi">
    <w:altName w:val="Didot"/>
    <w:panose1 w:val="020B0502040204020203"/>
    <w:charset w:val="00"/>
    <w:family w:val="swiss"/>
    <w:pitch w:val="variable"/>
    <w:sig w:usb0="80000003" w:usb1="00000000" w:usb2="00003000" w:usb3="00000000" w:csb0="00000001" w:csb1="00000000"/>
  </w:font>
  <w:font w:name="Archer Book">
    <w:altName w:val="Times New Roman"/>
    <w:panose1 w:val="02000000000000000000"/>
    <w:charset w:val="00"/>
    <w:family w:val="modern"/>
    <w:notTrueType/>
    <w:pitch w:val="variable"/>
    <w:sig w:usb0="A00000FF" w:usb1="4000005B" w:usb2="00000000" w:usb3="00000000" w:csb0="0000008B" w:csb1="00000000"/>
  </w:font>
  <w:font w:name="Alternate Gothic FS No 3">
    <w:altName w:val="Avenir Next Heavy Italic"/>
    <w:panose1 w:val="020B0603020202050204"/>
    <w:charset w:val="00"/>
    <w:family w:val="swiss"/>
    <w:notTrueType/>
    <w:pitch w:val="variable"/>
    <w:sig w:usb0="800000AF" w:usb1="5000205B"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cher Medium">
    <w:altName w:val="Arial"/>
    <w:panose1 w:val="00000000000000000000"/>
    <w:charset w:val="00"/>
    <w:family w:val="modern"/>
    <w:notTrueType/>
    <w:pitch w:val="variable"/>
    <w:sig w:usb0="A00000FF" w:usb1="4000005B" w:usb2="00000000" w:usb3="00000000" w:csb0="0000008B" w:csb1="00000000"/>
  </w:font>
  <w:font w:name="MS Mincho">
    <w:altName w:val="Calibr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49790" w14:textId="7C34FD77" w:rsidR="0039275C" w:rsidRPr="0039275C" w:rsidRDefault="0039275C" w:rsidP="0039275C">
    <w:pPr>
      <w:pStyle w:val="NormalWeb"/>
      <w:spacing w:before="0" w:beforeAutospacing="0" w:after="0" w:afterAutospacing="0"/>
      <w:jc w:val="both"/>
      <w:rPr>
        <w:rFonts w:ascii="Gadugi" w:hAnsi="Gadugi"/>
      </w:rPr>
    </w:pPr>
    <w:r w:rsidRPr="0039275C">
      <w:rPr>
        <w:rFonts w:ascii="Gadugi" w:hAnsi="Gadugi" w:cs="Arial"/>
        <w:i/>
        <w:iCs/>
        <w:color w:val="000000"/>
        <w:sz w:val="18"/>
        <w:szCs w:val="18"/>
      </w:rPr>
      <w:t xml:space="preserve">Ce document a été réalisé par l’Association Colibris à partir des expériences d’animation de ses membres et de documents produits en CC by SA par </w:t>
    </w:r>
    <w:hyperlink r:id="rId1" w:history="1">
      <w:r w:rsidRPr="0039275C">
        <w:rPr>
          <w:rStyle w:val="Lienhypertexte"/>
          <w:rFonts w:ascii="Gadugi" w:hAnsi="Gadugi" w:cs="Arial"/>
          <w:i/>
          <w:iCs/>
          <w:color w:val="1155CC"/>
          <w:sz w:val="18"/>
          <w:szCs w:val="18"/>
        </w:rPr>
        <w:t>Outils-Réseaux</w:t>
      </w:r>
    </w:hyperlink>
    <w:r w:rsidRPr="0039275C">
      <w:rPr>
        <w:rFonts w:ascii="Gadugi" w:hAnsi="Gadugi" w:cs="Arial"/>
        <w:i/>
        <w:iCs/>
        <w:color w:val="000000"/>
        <w:sz w:val="18"/>
        <w:szCs w:val="18"/>
      </w:rPr>
      <w:t xml:space="preserve">, la </w:t>
    </w:r>
    <w:hyperlink r:id="rId2" w:history="1">
      <w:r w:rsidRPr="0039275C">
        <w:rPr>
          <w:rStyle w:val="Lienhypertexte"/>
          <w:rFonts w:ascii="Gadugi" w:hAnsi="Gadugi" w:cs="Arial"/>
          <w:i/>
          <w:iCs/>
          <w:color w:val="1155CC"/>
          <w:sz w:val="18"/>
          <w:szCs w:val="18"/>
        </w:rPr>
        <w:t>SCOP Le Pavé</w:t>
      </w:r>
    </w:hyperlink>
    <w:r w:rsidRPr="0039275C">
      <w:rPr>
        <w:rFonts w:ascii="Gadugi" w:hAnsi="Gadugi" w:cs="Arial"/>
        <w:i/>
        <w:iCs/>
        <w:color w:val="000000"/>
        <w:sz w:val="18"/>
        <w:szCs w:val="18"/>
      </w:rPr>
      <w:t xml:space="preserve">, </w:t>
    </w:r>
    <w:hyperlink r:id="rId3" w:history="1">
      <w:r w:rsidRPr="0039275C">
        <w:rPr>
          <w:rStyle w:val="Lienhypertexte"/>
          <w:rFonts w:ascii="Gadugi" w:hAnsi="Gadugi" w:cs="Arial"/>
          <w:i/>
          <w:iCs/>
          <w:color w:val="1155CC"/>
          <w:sz w:val="18"/>
          <w:szCs w:val="18"/>
        </w:rPr>
        <w:t>Envie Scolaire</w:t>
      </w:r>
    </w:hyperlink>
    <w:r w:rsidRPr="0039275C">
      <w:rPr>
        <w:rFonts w:ascii="Gadugi" w:hAnsi="Gadugi" w:cs="Arial"/>
        <w:i/>
        <w:iCs/>
        <w:color w:val="000000"/>
        <w:sz w:val="18"/>
        <w:szCs w:val="18"/>
      </w:rPr>
      <w:t>. Les droits de cette fiche pratique sont également en CC by SA.</w:t>
    </w:r>
    <w:r w:rsidR="00604147">
      <w:rPr>
        <w:rFonts w:ascii="Gadugi" w:hAnsi="Gadugi" w:cs="Arial"/>
        <w:i/>
        <w:iCs/>
        <w:color w:val="000000"/>
        <w:sz w:val="18"/>
        <w:szCs w:val="18"/>
      </w:rPr>
      <w:t xml:space="preserve"> Document mis à jour</w:t>
    </w:r>
    <w:r w:rsidR="008940E5">
      <w:rPr>
        <w:rFonts w:ascii="Gadugi" w:hAnsi="Gadugi" w:cs="Arial"/>
        <w:i/>
        <w:iCs/>
        <w:color w:val="000000"/>
        <w:sz w:val="18"/>
        <w:szCs w:val="18"/>
      </w:rPr>
      <w:t> : février 2017.</w:t>
    </w:r>
  </w:p>
  <w:p w14:paraId="65509AA8" w14:textId="19697386" w:rsidR="0039275C" w:rsidRPr="00314A95" w:rsidRDefault="00314A95" w:rsidP="00314A95">
    <w:pPr>
      <w:pStyle w:val="Pieddepage"/>
      <w:jc w:val="right"/>
      <w:rPr>
        <w:rFonts w:ascii="Gadugi" w:hAnsi="Gadugi"/>
        <w:sz w:val="22"/>
        <w:szCs w:val="22"/>
      </w:rPr>
    </w:pPr>
    <w:r w:rsidRPr="00314A95">
      <w:rPr>
        <w:rFonts w:ascii="Gadugi" w:hAnsi="Gadugi"/>
        <w:sz w:val="22"/>
        <w:szCs w:val="22"/>
      </w:rPr>
      <w:fldChar w:fldCharType="begin"/>
    </w:r>
    <w:r w:rsidRPr="00314A95">
      <w:rPr>
        <w:rFonts w:ascii="Gadugi" w:hAnsi="Gadugi"/>
        <w:sz w:val="22"/>
        <w:szCs w:val="22"/>
      </w:rPr>
      <w:instrText>PAGE   \* MERGEFORMAT</w:instrText>
    </w:r>
    <w:r w:rsidRPr="00314A95">
      <w:rPr>
        <w:rFonts w:ascii="Gadugi" w:hAnsi="Gadugi"/>
        <w:sz w:val="22"/>
        <w:szCs w:val="22"/>
      </w:rPr>
      <w:fldChar w:fldCharType="separate"/>
    </w:r>
    <w:r>
      <w:rPr>
        <w:rFonts w:ascii="Gadugi" w:hAnsi="Gadugi"/>
        <w:noProof/>
        <w:sz w:val="22"/>
        <w:szCs w:val="22"/>
      </w:rPr>
      <w:t>1</w:t>
    </w:r>
    <w:r w:rsidRPr="00314A95">
      <w:rPr>
        <w:rFonts w:ascii="Gadugi" w:hAnsi="Gadug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86496" w14:textId="77777777" w:rsidR="00A45579" w:rsidRDefault="00A45579" w:rsidP="009C358E">
      <w:r>
        <w:separator/>
      </w:r>
    </w:p>
  </w:footnote>
  <w:footnote w:type="continuationSeparator" w:id="0">
    <w:p w14:paraId="2ED6FB06" w14:textId="77777777" w:rsidR="00A45579" w:rsidRDefault="00A45579" w:rsidP="009C3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B0AF" w14:textId="62E064EA" w:rsidR="00852E65" w:rsidRDefault="00392422" w:rsidP="00755930">
    <w:r>
      <w:rPr>
        <w:rFonts w:ascii="Alternate Gothic FS No 3" w:eastAsia="Times New Roman" w:hAnsi="Alternate Gothic FS No 3" w:cs="Arial"/>
        <w:b/>
        <w:bCs/>
        <w:noProof/>
        <w:color w:val="7F7F7F" w:themeColor="text1" w:themeTint="80"/>
        <w:sz w:val="72"/>
        <w:szCs w:val="72"/>
        <w:lang w:eastAsia="fr-FR"/>
      </w:rPr>
      <w:drawing>
        <wp:anchor distT="0" distB="0" distL="114300" distR="114300" simplePos="0" relativeHeight="251658240" behindDoc="1" locked="0" layoutInCell="1" allowOverlap="1" wp14:anchorId="432C9D74" wp14:editId="3DEFD94F">
          <wp:simplePos x="0" y="0"/>
          <wp:positionH relativeFrom="column">
            <wp:posOffset>5076190</wp:posOffset>
          </wp:positionH>
          <wp:positionV relativeFrom="paragraph">
            <wp:posOffset>7620</wp:posOffset>
          </wp:positionV>
          <wp:extent cx="1674495" cy="542925"/>
          <wp:effectExtent l="0" t="0" r="1905" b="9525"/>
          <wp:wrapTight wrapText="bothSides">
            <wp:wrapPolygon edited="0">
              <wp:start x="2457" y="0"/>
              <wp:lineTo x="0" y="2274"/>
              <wp:lineTo x="0" y="12126"/>
              <wp:lineTo x="1474" y="21221"/>
              <wp:lineTo x="1720" y="21221"/>
              <wp:lineTo x="2703" y="21221"/>
              <wp:lineTo x="14744" y="21221"/>
              <wp:lineTo x="21379" y="18189"/>
              <wp:lineTo x="21379" y="0"/>
              <wp:lineTo x="15481" y="0"/>
              <wp:lineTo x="2457"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oli_long.png"/>
                  <pic:cNvPicPr/>
                </pic:nvPicPr>
                <pic:blipFill>
                  <a:blip r:embed="rId1"/>
                  <a:stretch>
                    <a:fillRect/>
                  </a:stretch>
                </pic:blipFill>
                <pic:spPr>
                  <a:xfrm>
                    <a:off x="0" y="0"/>
                    <a:ext cx="1674495" cy="542925"/>
                  </a:xfrm>
                  <a:prstGeom prst="rect">
                    <a:avLst/>
                  </a:prstGeom>
                </pic:spPr>
              </pic:pic>
            </a:graphicData>
          </a:graphic>
          <wp14:sizeRelH relativeFrom="margin">
            <wp14:pctWidth>0</wp14:pctWidth>
          </wp14:sizeRelH>
          <wp14:sizeRelV relativeFrom="margin">
            <wp14:pctHeight>0</wp14:pctHeight>
          </wp14:sizeRelV>
        </wp:anchor>
      </w:drawing>
    </w:r>
    <w:r w:rsidR="00755930" w:rsidRPr="00755930">
      <w:rPr>
        <w:rFonts w:ascii="Alternate Gothic FS No 3" w:eastAsia="Times New Roman" w:hAnsi="Alternate Gothic FS No 3" w:cs="Arial"/>
        <w:b/>
        <w:bCs/>
        <w:color w:val="7F7F7F" w:themeColor="text1" w:themeTint="80"/>
        <w:sz w:val="72"/>
        <w:szCs w:val="72"/>
        <w:lang w:eastAsia="fr-FR"/>
      </w:rPr>
      <w:t xml:space="preserve">Fiche </w:t>
    </w:r>
    <w:r w:rsidR="00755930" w:rsidRPr="00755930">
      <w:rPr>
        <w:rFonts w:ascii="Alternate Gothic FS No 3" w:eastAsia="Times New Roman" w:hAnsi="Alternate Gothic FS No 3" w:cs="Arial"/>
        <w:b/>
        <w:bCs/>
        <w:color w:val="B5D044" w:themeColor="accent2"/>
        <w:sz w:val="72"/>
        <w:szCs w:val="72"/>
        <w:lang w:eastAsia="fr-FR"/>
      </w:rPr>
      <w:t>pratique</w:t>
    </w:r>
    <w:r w:rsidR="00755930" w:rsidRPr="00755930">
      <w:rPr>
        <w:rFonts w:ascii="Alternate Gothic FS No 3" w:eastAsia="Times New Roman" w:hAnsi="Alternate Gothic FS No 3" w:cs="Arial"/>
        <w:b/>
        <w:bCs/>
        <w:color w:val="000000"/>
        <w:sz w:val="72"/>
        <w:szCs w:val="72"/>
        <w:lang w:eastAsia="fr-FR"/>
      </w:rPr>
      <w:t xml:space="preserve"> </w:t>
    </w:r>
    <w:r w:rsidR="00852E65" w:rsidRPr="00C73BDF">
      <w:rPr>
        <w:rFonts w:ascii="Calibri" w:hAnsi="Calibri" w:cs="Helvetica"/>
        <w:noProof/>
        <w:lang w:eastAsia="fr-FR"/>
      </w:rPr>
      <w:drawing>
        <wp:anchor distT="0" distB="0" distL="114300" distR="114300" simplePos="0" relativeHeight="251657216" behindDoc="1" locked="0" layoutInCell="1" allowOverlap="1" wp14:anchorId="07EA7D35" wp14:editId="49D221A9">
          <wp:simplePos x="0" y="0"/>
          <wp:positionH relativeFrom="column">
            <wp:posOffset>-963930</wp:posOffset>
          </wp:positionH>
          <wp:positionV relativeFrom="paragraph">
            <wp:posOffset>-567055</wp:posOffset>
          </wp:positionV>
          <wp:extent cx="8350830" cy="1602740"/>
          <wp:effectExtent l="0" t="0" r="6350" b="0"/>
          <wp:wrapNone/>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
                    <a:alphaModFix amt="50000"/>
                    <a:duotone>
                      <a:prstClr val="black"/>
                      <a:schemeClr val="bg1">
                        <a:lumMod val="65000"/>
                        <a:tint val="45000"/>
                        <a:satMod val="400000"/>
                      </a:schemeClr>
                    </a:duotone>
                    <a:extLst>
                      <a:ext uri="{28A0092B-C50C-407E-A947-70E740481C1C}">
                        <a14:useLocalDpi xmlns:a14="http://schemas.microsoft.com/office/drawing/2010/main" val="0"/>
                      </a:ext>
                    </a:extLst>
                  </a:blip>
                  <a:stretch>
                    <a:fillRect/>
                  </a:stretch>
                </pic:blipFill>
                <pic:spPr>
                  <a:xfrm>
                    <a:off x="0" y="0"/>
                    <a:ext cx="8350830" cy="1602740"/>
                  </a:xfrm>
                  <a:prstGeom prst="rect">
                    <a:avLst/>
                  </a:prstGeom>
                </pic:spPr>
              </pic:pic>
            </a:graphicData>
          </a:graphic>
          <wp14:sizeRelH relativeFrom="page">
            <wp14:pctWidth>0</wp14:pctWidth>
          </wp14:sizeRelH>
          <wp14:sizeRelV relativeFrom="page">
            <wp14:pctHeight>0</wp14:pctHeight>
          </wp14:sizeRelV>
        </wp:anchor>
      </w:drawing>
    </w:r>
    <w:r w:rsidR="007559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70.25pt;height:91.5pt" o:bullet="t">
        <v:imagedata r:id="rId1" o:title="bulles_vertes"/>
      </v:shape>
    </w:pict>
  </w:numPicBullet>
  <w:abstractNum w:abstractNumId="0" w15:restartNumberingAfterBreak="0">
    <w:nsid w:val="03CE1B83"/>
    <w:multiLevelType w:val="hybridMultilevel"/>
    <w:tmpl w:val="8E7A8332"/>
    <w:lvl w:ilvl="0" w:tplc="550ABE4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A45527"/>
    <w:multiLevelType w:val="hybridMultilevel"/>
    <w:tmpl w:val="ACCED660"/>
    <w:lvl w:ilvl="0" w:tplc="040C0001">
      <w:start w:val="1"/>
      <w:numFmt w:val="bullet"/>
      <w:lvlText w:val=""/>
      <w:lvlJc w:val="left"/>
      <w:pPr>
        <w:ind w:left="720" w:hanging="360"/>
      </w:pPr>
      <w:rPr>
        <w:rFonts w:ascii="Symbol" w:hAnsi="Symbol" w:hint="default"/>
        <w:color w:val="000000"/>
        <w:sz w:val="22"/>
      </w:rPr>
    </w:lvl>
    <w:lvl w:ilvl="1" w:tplc="A1B8BBB4">
      <w:numFmt w:val="bullet"/>
      <w:lvlText w:val="-"/>
      <w:lvlJc w:val="left"/>
      <w:pPr>
        <w:ind w:left="1440" w:hanging="360"/>
      </w:pPr>
      <w:rPr>
        <w:rFonts w:ascii="Arial" w:eastAsia="Times New Roman" w:hAnsi="Arial" w:cs="Arial" w:hint="default"/>
        <w:color w:val="00000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B74F6"/>
    <w:multiLevelType w:val="hybridMultilevel"/>
    <w:tmpl w:val="BFE89F3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92C3A"/>
    <w:multiLevelType w:val="hybridMultilevel"/>
    <w:tmpl w:val="DD4AEA5E"/>
    <w:lvl w:ilvl="0" w:tplc="BD6415F4">
      <w:start w:val="1"/>
      <w:numFmt w:val="bullet"/>
      <w:lvlText w:val="•"/>
      <w:lvlJc w:val="left"/>
      <w:pPr>
        <w:tabs>
          <w:tab w:val="num" w:pos="720"/>
        </w:tabs>
        <w:ind w:left="720" w:hanging="360"/>
      </w:pPr>
      <w:rPr>
        <w:rFonts w:ascii="Arial" w:hAnsi="Arial" w:hint="default"/>
      </w:rPr>
    </w:lvl>
    <w:lvl w:ilvl="1" w:tplc="7DC6A608">
      <w:start w:val="1"/>
      <w:numFmt w:val="bullet"/>
      <w:lvlText w:val="•"/>
      <w:lvlJc w:val="left"/>
      <w:pPr>
        <w:tabs>
          <w:tab w:val="num" w:pos="1440"/>
        </w:tabs>
        <w:ind w:left="1440" w:hanging="360"/>
      </w:pPr>
      <w:rPr>
        <w:rFonts w:ascii="Arial" w:hAnsi="Arial" w:hint="default"/>
      </w:rPr>
    </w:lvl>
    <w:lvl w:ilvl="2" w:tplc="212C1E06" w:tentative="1">
      <w:start w:val="1"/>
      <w:numFmt w:val="bullet"/>
      <w:lvlText w:val="•"/>
      <w:lvlJc w:val="left"/>
      <w:pPr>
        <w:tabs>
          <w:tab w:val="num" w:pos="2160"/>
        </w:tabs>
        <w:ind w:left="2160" w:hanging="360"/>
      </w:pPr>
      <w:rPr>
        <w:rFonts w:ascii="Arial" w:hAnsi="Arial" w:hint="default"/>
      </w:rPr>
    </w:lvl>
    <w:lvl w:ilvl="3" w:tplc="54801666" w:tentative="1">
      <w:start w:val="1"/>
      <w:numFmt w:val="bullet"/>
      <w:lvlText w:val="•"/>
      <w:lvlJc w:val="left"/>
      <w:pPr>
        <w:tabs>
          <w:tab w:val="num" w:pos="2880"/>
        </w:tabs>
        <w:ind w:left="2880" w:hanging="360"/>
      </w:pPr>
      <w:rPr>
        <w:rFonts w:ascii="Arial" w:hAnsi="Arial" w:hint="default"/>
      </w:rPr>
    </w:lvl>
    <w:lvl w:ilvl="4" w:tplc="BD0C02FE" w:tentative="1">
      <w:start w:val="1"/>
      <w:numFmt w:val="bullet"/>
      <w:lvlText w:val="•"/>
      <w:lvlJc w:val="left"/>
      <w:pPr>
        <w:tabs>
          <w:tab w:val="num" w:pos="3600"/>
        </w:tabs>
        <w:ind w:left="3600" w:hanging="360"/>
      </w:pPr>
      <w:rPr>
        <w:rFonts w:ascii="Arial" w:hAnsi="Arial" w:hint="default"/>
      </w:rPr>
    </w:lvl>
    <w:lvl w:ilvl="5" w:tplc="3FFAC04A" w:tentative="1">
      <w:start w:val="1"/>
      <w:numFmt w:val="bullet"/>
      <w:lvlText w:val="•"/>
      <w:lvlJc w:val="left"/>
      <w:pPr>
        <w:tabs>
          <w:tab w:val="num" w:pos="4320"/>
        </w:tabs>
        <w:ind w:left="4320" w:hanging="360"/>
      </w:pPr>
      <w:rPr>
        <w:rFonts w:ascii="Arial" w:hAnsi="Arial" w:hint="default"/>
      </w:rPr>
    </w:lvl>
    <w:lvl w:ilvl="6" w:tplc="7264E856" w:tentative="1">
      <w:start w:val="1"/>
      <w:numFmt w:val="bullet"/>
      <w:lvlText w:val="•"/>
      <w:lvlJc w:val="left"/>
      <w:pPr>
        <w:tabs>
          <w:tab w:val="num" w:pos="5040"/>
        </w:tabs>
        <w:ind w:left="5040" w:hanging="360"/>
      </w:pPr>
      <w:rPr>
        <w:rFonts w:ascii="Arial" w:hAnsi="Arial" w:hint="default"/>
      </w:rPr>
    </w:lvl>
    <w:lvl w:ilvl="7" w:tplc="E1B6B266" w:tentative="1">
      <w:start w:val="1"/>
      <w:numFmt w:val="bullet"/>
      <w:lvlText w:val="•"/>
      <w:lvlJc w:val="left"/>
      <w:pPr>
        <w:tabs>
          <w:tab w:val="num" w:pos="5760"/>
        </w:tabs>
        <w:ind w:left="5760" w:hanging="360"/>
      </w:pPr>
      <w:rPr>
        <w:rFonts w:ascii="Arial" w:hAnsi="Arial" w:hint="default"/>
      </w:rPr>
    </w:lvl>
    <w:lvl w:ilvl="8" w:tplc="67267D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5E324A"/>
    <w:multiLevelType w:val="hybridMultilevel"/>
    <w:tmpl w:val="E1FE7D5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872B86"/>
    <w:multiLevelType w:val="hybridMultilevel"/>
    <w:tmpl w:val="DF020024"/>
    <w:lvl w:ilvl="0" w:tplc="040C0001">
      <w:start w:val="1"/>
      <w:numFmt w:val="bullet"/>
      <w:lvlText w:val=""/>
      <w:lvlJc w:val="left"/>
      <w:pPr>
        <w:ind w:left="720" w:hanging="360"/>
      </w:pPr>
      <w:rPr>
        <w:rFonts w:ascii="Symbol" w:hAnsi="Symbol" w:hint="default"/>
        <w:color w:val="00000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6C22F6"/>
    <w:multiLevelType w:val="hybridMultilevel"/>
    <w:tmpl w:val="E3C216C8"/>
    <w:lvl w:ilvl="0" w:tplc="040C0001">
      <w:start w:val="1"/>
      <w:numFmt w:val="bullet"/>
      <w:lvlText w:val=""/>
      <w:lvlJc w:val="left"/>
      <w:pPr>
        <w:ind w:left="720" w:hanging="360"/>
      </w:pPr>
      <w:rPr>
        <w:rFonts w:ascii="Symbol" w:hAnsi="Symbol" w:hint="default"/>
        <w:color w:val="000000"/>
        <w:sz w:val="22"/>
      </w:rPr>
    </w:lvl>
    <w:lvl w:ilvl="1" w:tplc="040C0001">
      <w:start w:val="1"/>
      <w:numFmt w:val="bullet"/>
      <w:lvlText w:val=""/>
      <w:lvlJc w:val="left"/>
      <w:pPr>
        <w:ind w:left="1440" w:hanging="360"/>
      </w:pPr>
      <w:rPr>
        <w:rFonts w:ascii="Symbol" w:hAnsi="Symbol" w:hint="default"/>
        <w:color w:val="00000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671BC6"/>
    <w:multiLevelType w:val="hybridMultilevel"/>
    <w:tmpl w:val="6CA0A8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4115AF"/>
    <w:multiLevelType w:val="hybridMultilevel"/>
    <w:tmpl w:val="3286BCB2"/>
    <w:lvl w:ilvl="0" w:tplc="84485FD4">
      <w:start w:val="1"/>
      <w:numFmt w:val="bullet"/>
      <w:lvlText w:val="•"/>
      <w:lvlJc w:val="left"/>
      <w:pPr>
        <w:tabs>
          <w:tab w:val="num" w:pos="720"/>
        </w:tabs>
        <w:ind w:left="720" w:hanging="360"/>
      </w:pPr>
      <w:rPr>
        <w:rFonts w:ascii="Arial" w:hAnsi="Arial" w:hint="default"/>
      </w:rPr>
    </w:lvl>
    <w:lvl w:ilvl="1" w:tplc="AA16C238">
      <w:start w:val="1"/>
      <w:numFmt w:val="bullet"/>
      <w:lvlText w:val="•"/>
      <w:lvlJc w:val="left"/>
      <w:pPr>
        <w:tabs>
          <w:tab w:val="num" w:pos="1440"/>
        </w:tabs>
        <w:ind w:left="1440" w:hanging="360"/>
      </w:pPr>
      <w:rPr>
        <w:rFonts w:ascii="Arial" w:hAnsi="Arial" w:hint="default"/>
      </w:rPr>
    </w:lvl>
    <w:lvl w:ilvl="2" w:tplc="9A9CDF2C" w:tentative="1">
      <w:start w:val="1"/>
      <w:numFmt w:val="bullet"/>
      <w:lvlText w:val="•"/>
      <w:lvlJc w:val="left"/>
      <w:pPr>
        <w:tabs>
          <w:tab w:val="num" w:pos="2160"/>
        </w:tabs>
        <w:ind w:left="2160" w:hanging="360"/>
      </w:pPr>
      <w:rPr>
        <w:rFonts w:ascii="Arial" w:hAnsi="Arial" w:hint="default"/>
      </w:rPr>
    </w:lvl>
    <w:lvl w:ilvl="3" w:tplc="5962622E" w:tentative="1">
      <w:start w:val="1"/>
      <w:numFmt w:val="bullet"/>
      <w:lvlText w:val="•"/>
      <w:lvlJc w:val="left"/>
      <w:pPr>
        <w:tabs>
          <w:tab w:val="num" w:pos="2880"/>
        </w:tabs>
        <w:ind w:left="2880" w:hanging="360"/>
      </w:pPr>
      <w:rPr>
        <w:rFonts w:ascii="Arial" w:hAnsi="Arial" w:hint="default"/>
      </w:rPr>
    </w:lvl>
    <w:lvl w:ilvl="4" w:tplc="D2627BE6" w:tentative="1">
      <w:start w:val="1"/>
      <w:numFmt w:val="bullet"/>
      <w:lvlText w:val="•"/>
      <w:lvlJc w:val="left"/>
      <w:pPr>
        <w:tabs>
          <w:tab w:val="num" w:pos="3600"/>
        </w:tabs>
        <w:ind w:left="3600" w:hanging="360"/>
      </w:pPr>
      <w:rPr>
        <w:rFonts w:ascii="Arial" w:hAnsi="Arial" w:hint="default"/>
      </w:rPr>
    </w:lvl>
    <w:lvl w:ilvl="5" w:tplc="B3740148" w:tentative="1">
      <w:start w:val="1"/>
      <w:numFmt w:val="bullet"/>
      <w:lvlText w:val="•"/>
      <w:lvlJc w:val="left"/>
      <w:pPr>
        <w:tabs>
          <w:tab w:val="num" w:pos="4320"/>
        </w:tabs>
        <w:ind w:left="4320" w:hanging="360"/>
      </w:pPr>
      <w:rPr>
        <w:rFonts w:ascii="Arial" w:hAnsi="Arial" w:hint="default"/>
      </w:rPr>
    </w:lvl>
    <w:lvl w:ilvl="6" w:tplc="81A65586" w:tentative="1">
      <w:start w:val="1"/>
      <w:numFmt w:val="bullet"/>
      <w:lvlText w:val="•"/>
      <w:lvlJc w:val="left"/>
      <w:pPr>
        <w:tabs>
          <w:tab w:val="num" w:pos="5040"/>
        </w:tabs>
        <w:ind w:left="5040" w:hanging="360"/>
      </w:pPr>
      <w:rPr>
        <w:rFonts w:ascii="Arial" w:hAnsi="Arial" w:hint="default"/>
      </w:rPr>
    </w:lvl>
    <w:lvl w:ilvl="7" w:tplc="4634BEA0" w:tentative="1">
      <w:start w:val="1"/>
      <w:numFmt w:val="bullet"/>
      <w:lvlText w:val="•"/>
      <w:lvlJc w:val="left"/>
      <w:pPr>
        <w:tabs>
          <w:tab w:val="num" w:pos="5760"/>
        </w:tabs>
        <w:ind w:left="5760" w:hanging="360"/>
      </w:pPr>
      <w:rPr>
        <w:rFonts w:ascii="Arial" w:hAnsi="Arial" w:hint="default"/>
      </w:rPr>
    </w:lvl>
    <w:lvl w:ilvl="8" w:tplc="702A86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7A52CE"/>
    <w:multiLevelType w:val="hybridMultilevel"/>
    <w:tmpl w:val="AF68CF80"/>
    <w:lvl w:ilvl="0" w:tplc="8BACE8CE">
      <w:numFmt w:val="bullet"/>
      <w:lvlText w:val="-"/>
      <w:lvlJc w:val="left"/>
      <w:pPr>
        <w:ind w:left="720" w:hanging="360"/>
      </w:pPr>
      <w:rPr>
        <w:rFonts w:ascii="Arial" w:eastAsia="Times New Roman" w:hAnsi="Arial" w:cs="Arial"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6A23D1"/>
    <w:multiLevelType w:val="hybridMultilevel"/>
    <w:tmpl w:val="A5CE6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0C596D"/>
    <w:multiLevelType w:val="hybridMultilevel"/>
    <w:tmpl w:val="C9AA0CFA"/>
    <w:lvl w:ilvl="0" w:tplc="191CC7C0">
      <w:start w:val="9"/>
      <w:numFmt w:val="bullet"/>
      <w:lvlText w:val="-"/>
      <w:lvlJc w:val="left"/>
      <w:pPr>
        <w:ind w:left="1068" w:hanging="360"/>
      </w:pPr>
      <w:rPr>
        <w:rFonts w:ascii="Calibri" w:eastAsiaTheme="minorHAns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68D2E20"/>
    <w:multiLevelType w:val="hybridMultilevel"/>
    <w:tmpl w:val="596E3D3C"/>
    <w:lvl w:ilvl="0" w:tplc="AFEEE24A">
      <w:start w:val="1"/>
      <w:numFmt w:val="bullet"/>
      <w:lvlText w:val="•"/>
      <w:lvlJc w:val="left"/>
      <w:pPr>
        <w:tabs>
          <w:tab w:val="num" w:pos="720"/>
        </w:tabs>
        <w:ind w:left="720" w:hanging="360"/>
      </w:pPr>
      <w:rPr>
        <w:rFonts w:ascii="Arial" w:hAnsi="Arial" w:hint="default"/>
      </w:rPr>
    </w:lvl>
    <w:lvl w:ilvl="1" w:tplc="E32834CA">
      <w:start w:val="1"/>
      <w:numFmt w:val="bullet"/>
      <w:lvlText w:val="•"/>
      <w:lvlJc w:val="left"/>
      <w:pPr>
        <w:tabs>
          <w:tab w:val="num" w:pos="1440"/>
        </w:tabs>
        <w:ind w:left="1440" w:hanging="360"/>
      </w:pPr>
      <w:rPr>
        <w:rFonts w:ascii="Arial" w:hAnsi="Arial" w:hint="default"/>
      </w:rPr>
    </w:lvl>
    <w:lvl w:ilvl="2" w:tplc="93EAF012" w:tentative="1">
      <w:start w:val="1"/>
      <w:numFmt w:val="bullet"/>
      <w:lvlText w:val="•"/>
      <w:lvlJc w:val="left"/>
      <w:pPr>
        <w:tabs>
          <w:tab w:val="num" w:pos="2160"/>
        </w:tabs>
        <w:ind w:left="2160" w:hanging="360"/>
      </w:pPr>
      <w:rPr>
        <w:rFonts w:ascii="Arial" w:hAnsi="Arial" w:hint="default"/>
      </w:rPr>
    </w:lvl>
    <w:lvl w:ilvl="3" w:tplc="89C0F004" w:tentative="1">
      <w:start w:val="1"/>
      <w:numFmt w:val="bullet"/>
      <w:lvlText w:val="•"/>
      <w:lvlJc w:val="left"/>
      <w:pPr>
        <w:tabs>
          <w:tab w:val="num" w:pos="2880"/>
        </w:tabs>
        <w:ind w:left="2880" w:hanging="360"/>
      </w:pPr>
      <w:rPr>
        <w:rFonts w:ascii="Arial" w:hAnsi="Arial" w:hint="default"/>
      </w:rPr>
    </w:lvl>
    <w:lvl w:ilvl="4" w:tplc="8CDA24E8" w:tentative="1">
      <w:start w:val="1"/>
      <w:numFmt w:val="bullet"/>
      <w:lvlText w:val="•"/>
      <w:lvlJc w:val="left"/>
      <w:pPr>
        <w:tabs>
          <w:tab w:val="num" w:pos="3600"/>
        </w:tabs>
        <w:ind w:left="3600" w:hanging="360"/>
      </w:pPr>
      <w:rPr>
        <w:rFonts w:ascii="Arial" w:hAnsi="Arial" w:hint="default"/>
      </w:rPr>
    </w:lvl>
    <w:lvl w:ilvl="5" w:tplc="25D826F4" w:tentative="1">
      <w:start w:val="1"/>
      <w:numFmt w:val="bullet"/>
      <w:lvlText w:val="•"/>
      <w:lvlJc w:val="left"/>
      <w:pPr>
        <w:tabs>
          <w:tab w:val="num" w:pos="4320"/>
        </w:tabs>
        <w:ind w:left="4320" w:hanging="360"/>
      </w:pPr>
      <w:rPr>
        <w:rFonts w:ascii="Arial" w:hAnsi="Arial" w:hint="default"/>
      </w:rPr>
    </w:lvl>
    <w:lvl w:ilvl="6" w:tplc="D3DE82C6" w:tentative="1">
      <w:start w:val="1"/>
      <w:numFmt w:val="bullet"/>
      <w:lvlText w:val="•"/>
      <w:lvlJc w:val="left"/>
      <w:pPr>
        <w:tabs>
          <w:tab w:val="num" w:pos="5040"/>
        </w:tabs>
        <w:ind w:left="5040" w:hanging="360"/>
      </w:pPr>
      <w:rPr>
        <w:rFonts w:ascii="Arial" w:hAnsi="Arial" w:hint="default"/>
      </w:rPr>
    </w:lvl>
    <w:lvl w:ilvl="7" w:tplc="7CEC035E" w:tentative="1">
      <w:start w:val="1"/>
      <w:numFmt w:val="bullet"/>
      <w:lvlText w:val="•"/>
      <w:lvlJc w:val="left"/>
      <w:pPr>
        <w:tabs>
          <w:tab w:val="num" w:pos="5760"/>
        </w:tabs>
        <w:ind w:left="5760" w:hanging="360"/>
      </w:pPr>
      <w:rPr>
        <w:rFonts w:ascii="Arial" w:hAnsi="Arial" w:hint="default"/>
      </w:rPr>
    </w:lvl>
    <w:lvl w:ilvl="8" w:tplc="72F809C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766BA4"/>
    <w:multiLevelType w:val="hybridMultilevel"/>
    <w:tmpl w:val="8516106E"/>
    <w:lvl w:ilvl="0" w:tplc="191CC7C0">
      <w:start w:val="9"/>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AD1EE3"/>
    <w:multiLevelType w:val="hybridMultilevel"/>
    <w:tmpl w:val="2CF8ADE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CF3F46"/>
    <w:multiLevelType w:val="hybridMultilevel"/>
    <w:tmpl w:val="58622E42"/>
    <w:lvl w:ilvl="0" w:tplc="040C0001">
      <w:start w:val="1"/>
      <w:numFmt w:val="bullet"/>
      <w:lvlText w:val=""/>
      <w:lvlJc w:val="left"/>
      <w:pPr>
        <w:ind w:left="720" w:hanging="360"/>
      </w:pPr>
      <w:rPr>
        <w:rFonts w:ascii="Symbol" w:hAnsi="Symbol" w:hint="default"/>
        <w:color w:val="00000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54731F"/>
    <w:multiLevelType w:val="hybridMultilevel"/>
    <w:tmpl w:val="769A62B0"/>
    <w:lvl w:ilvl="0" w:tplc="8812B542">
      <w:start w:val="1"/>
      <w:numFmt w:val="bullet"/>
      <w:lvlText w:val="•"/>
      <w:lvlJc w:val="left"/>
      <w:pPr>
        <w:tabs>
          <w:tab w:val="num" w:pos="720"/>
        </w:tabs>
        <w:ind w:left="720" w:hanging="360"/>
      </w:pPr>
      <w:rPr>
        <w:rFonts w:ascii="Arial" w:hAnsi="Arial" w:hint="default"/>
      </w:rPr>
    </w:lvl>
    <w:lvl w:ilvl="1" w:tplc="4B04482C">
      <w:start w:val="1"/>
      <w:numFmt w:val="bullet"/>
      <w:lvlText w:val="•"/>
      <w:lvlJc w:val="left"/>
      <w:pPr>
        <w:tabs>
          <w:tab w:val="num" w:pos="1440"/>
        </w:tabs>
        <w:ind w:left="1440" w:hanging="360"/>
      </w:pPr>
      <w:rPr>
        <w:rFonts w:ascii="Arial" w:hAnsi="Arial" w:hint="default"/>
      </w:rPr>
    </w:lvl>
    <w:lvl w:ilvl="2" w:tplc="267A8A76" w:tentative="1">
      <w:start w:val="1"/>
      <w:numFmt w:val="bullet"/>
      <w:lvlText w:val="•"/>
      <w:lvlJc w:val="left"/>
      <w:pPr>
        <w:tabs>
          <w:tab w:val="num" w:pos="2160"/>
        </w:tabs>
        <w:ind w:left="2160" w:hanging="360"/>
      </w:pPr>
      <w:rPr>
        <w:rFonts w:ascii="Arial" w:hAnsi="Arial" w:hint="default"/>
      </w:rPr>
    </w:lvl>
    <w:lvl w:ilvl="3" w:tplc="7C206200" w:tentative="1">
      <w:start w:val="1"/>
      <w:numFmt w:val="bullet"/>
      <w:lvlText w:val="•"/>
      <w:lvlJc w:val="left"/>
      <w:pPr>
        <w:tabs>
          <w:tab w:val="num" w:pos="2880"/>
        </w:tabs>
        <w:ind w:left="2880" w:hanging="360"/>
      </w:pPr>
      <w:rPr>
        <w:rFonts w:ascii="Arial" w:hAnsi="Arial" w:hint="default"/>
      </w:rPr>
    </w:lvl>
    <w:lvl w:ilvl="4" w:tplc="FB8A78D0" w:tentative="1">
      <w:start w:val="1"/>
      <w:numFmt w:val="bullet"/>
      <w:lvlText w:val="•"/>
      <w:lvlJc w:val="left"/>
      <w:pPr>
        <w:tabs>
          <w:tab w:val="num" w:pos="3600"/>
        </w:tabs>
        <w:ind w:left="3600" w:hanging="360"/>
      </w:pPr>
      <w:rPr>
        <w:rFonts w:ascii="Arial" w:hAnsi="Arial" w:hint="default"/>
      </w:rPr>
    </w:lvl>
    <w:lvl w:ilvl="5" w:tplc="6682E77C" w:tentative="1">
      <w:start w:val="1"/>
      <w:numFmt w:val="bullet"/>
      <w:lvlText w:val="•"/>
      <w:lvlJc w:val="left"/>
      <w:pPr>
        <w:tabs>
          <w:tab w:val="num" w:pos="4320"/>
        </w:tabs>
        <w:ind w:left="4320" w:hanging="360"/>
      </w:pPr>
      <w:rPr>
        <w:rFonts w:ascii="Arial" w:hAnsi="Arial" w:hint="default"/>
      </w:rPr>
    </w:lvl>
    <w:lvl w:ilvl="6" w:tplc="20FE0A50" w:tentative="1">
      <w:start w:val="1"/>
      <w:numFmt w:val="bullet"/>
      <w:lvlText w:val="•"/>
      <w:lvlJc w:val="left"/>
      <w:pPr>
        <w:tabs>
          <w:tab w:val="num" w:pos="5040"/>
        </w:tabs>
        <w:ind w:left="5040" w:hanging="360"/>
      </w:pPr>
      <w:rPr>
        <w:rFonts w:ascii="Arial" w:hAnsi="Arial" w:hint="default"/>
      </w:rPr>
    </w:lvl>
    <w:lvl w:ilvl="7" w:tplc="DC4608F8" w:tentative="1">
      <w:start w:val="1"/>
      <w:numFmt w:val="bullet"/>
      <w:lvlText w:val="•"/>
      <w:lvlJc w:val="left"/>
      <w:pPr>
        <w:tabs>
          <w:tab w:val="num" w:pos="5760"/>
        </w:tabs>
        <w:ind w:left="5760" w:hanging="360"/>
      </w:pPr>
      <w:rPr>
        <w:rFonts w:ascii="Arial" w:hAnsi="Arial" w:hint="default"/>
      </w:rPr>
    </w:lvl>
    <w:lvl w:ilvl="8" w:tplc="7EAE3D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041942"/>
    <w:multiLevelType w:val="hybridMultilevel"/>
    <w:tmpl w:val="4266A764"/>
    <w:lvl w:ilvl="0" w:tplc="482E7DF8">
      <w:start w:val="1"/>
      <w:numFmt w:val="bullet"/>
      <w:lvlText w:val="•"/>
      <w:lvlJc w:val="left"/>
      <w:pPr>
        <w:tabs>
          <w:tab w:val="num" w:pos="720"/>
        </w:tabs>
        <w:ind w:left="720" w:hanging="360"/>
      </w:pPr>
      <w:rPr>
        <w:rFonts w:ascii="Arial" w:hAnsi="Arial" w:hint="default"/>
      </w:rPr>
    </w:lvl>
    <w:lvl w:ilvl="1" w:tplc="0EC86FCA">
      <w:start w:val="1"/>
      <w:numFmt w:val="bullet"/>
      <w:lvlText w:val="•"/>
      <w:lvlJc w:val="left"/>
      <w:pPr>
        <w:tabs>
          <w:tab w:val="num" w:pos="1440"/>
        </w:tabs>
        <w:ind w:left="1440" w:hanging="360"/>
      </w:pPr>
      <w:rPr>
        <w:rFonts w:ascii="Arial" w:hAnsi="Arial" w:hint="default"/>
      </w:rPr>
    </w:lvl>
    <w:lvl w:ilvl="2" w:tplc="FAF0655E" w:tentative="1">
      <w:start w:val="1"/>
      <w:numFmt w:val="bullet"/>
      <w:lvlText w:val="•"/>
      <w:lvlJc w:val="left"/>
      <w:pPr>
        <w:tabs>
          <w:tab w:val="num" w:pos="2160"/>
        </w:tabs>
        <w:ind w:left="2160" w:hanging="360"/>
      </w:pPr>
      <w:rPr>
        <w:rFonts w:ascii="Arial" w:hAnsi="Arial" w:hint="default"/>
      </w:rPr>
    </w:lvl>
    <w:lvl w:ilvl="3" w:tplc="25C45A74" w:tentative="1">
      <w:start w:val="1"/>
      <w:numFmt w:val="bullet"/>
      <w:lvlText w:val="•"/>
      <w:lvlJc w:val="left"/>
      <w:pPr>
        <w:tabs>
          <w:tab w:val="num" w:pos="2880"/>
        </w:tabs>
        <w:ind w:left="2880" w:hanging="360"/>
      </w:pPr>
      <w:rPr>
        <w:rFonts w:ascii="Arial" w:hAnsi="Arial" w:hint="default"/>
      </w:rPr>
    </w:lvl>
    <w:lvl w:ilvl="4" w:tplc="6D64F1E8" w:tentative="1">
      <w:start w:val="1"/>
      <w:numFmt w:val="bullet"/>
      <w:lvlText w:val="•"/>
      <w:lvlJc w:val="left"/>
      <w:pPr>
        <w:tabs>
          <w:tab w:val="num" w:pos="3600"/>
        </w:tabs>
        <w:ind w:left="3600" w:hanging="360"/>
      </w:pPr>
      <w:rPr>
        <w:rFonts w:ascii="Arial" w:hAnsi="Arial" w:hint="default"/>
      </w:rPr>
    </w:lvl>
    <w:lvl w:ilvl="5" w:tplc="D3A87CD2" w:tentative="1">
      <w:start w:val="1"/>
      <w:numFmt w:val="bullet"/>
      <w:lvlText w:val="•"/>
      <w:lvlJc w:val="left"/>
      <w:pPr>
        <w:tabs>
          <w:tab w:val="num" w:pos="4320"/>
        </w:tabs>
        <w:ind w:left="4320" w:hanging="360"/>
      </w:pPr>
      <w:rPr>
        <w:rFonts w:ascii="Arial" w:hAnsi="Arial" w:hint="default"/>
      </w:rPr>
    </w:lvl>
    <w:lvl w:ilvl="6" w:tplc="25185AC4" w:tentative="1">
      <w:start w:val="1"/>
      <w:numFmt w:val="bullet"/>
      <w:lvlText w:val="•"/>
      <w:lvlJc w:val="left"/>
      <w:pPr>
        <w:tabs>
          <w:tab w:val="num" w:pos="5040"/>
        </w:tabs>
        <w:ind w:left="5040" w:hanging="360"/>
      </w:pPr>
      <w:rPr>
        <w:rFonts w:ascii="Arial" w:hAnsi="Arial" w:hint="default"/>
      </w:rPr>
    </w:lvl>
    <w:lvl w:ilvl="7" w:tplc="7FE4C798" w:tentative="1">
      <w:start w:val="1"/>
      <w:numFmt w:val="bullet"/>
      <w:lvlText w:val="•"/>
      <w:lvlJc w:val="left"/>
      <w:pPr>
        <w:tabs>
          <w:tab w:val="num" w:pos="5760"/>
        </w:tabs>
        <w:ind w:left="5760" w:hanging="360"/>
      </w:pPr>
      <w:rPr>
        <w:rFonts w:ascii="Arial" w:hAnsi="Arial" w:hint="default"/>
      </w:rPr>
    </w:lvl>
    <w:lvl w:ilvl="8" w:tplc="881E49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F2373B"/>
    <w:multiLevelType w:val="hybridMultilevel"/>
    <w:tmpl w:val="1A36E0E0"/>
    <w:lvl w:ilvl="0" w:tplc="825EEB70">
      <w:start w:val="1"/>
      <w:numFmt w:val="bullet"/>
      <w:lvlText w:val="•"/>
      <w:lvlJc w:val="left"/>
      <w:pPr>
        <w:tabs>
          <w:tab w:val="num" w:pos="720"/>
        </w:tabs>
        <w:ind w:left="720" w:hanging="360"/>
      </w:pPr>
      <w:rPr>
        <w:rFonts w:ascii="Arial" w:hAnsi="Arial" w:hint="default"/>
      </w:rPr>
    </w:lvl>
    <w:lvl w:ilvl="1" w:tplc="B2BC6198">
      <w:start w:val="1"/>
      <w:numFmt w:val="bullet"/>
      <w:lvlText w:val="•"/>
      <w:lvlJc w:val="left"/>
      <w:pPr>
        <w:tabs>
          <w:tab w:val="num" w:pos="1440"/>
        </w:tabs>
        <w:ind w:left="1440" w:hanging="360"/>
      </w:pPr>
      <w:rPr>
        <w:rFonts w:ascii="Arial" w:hAnsi="Arial" w:hint="default"/>
      </w:rPr>
    </w:lvl>
    <w:lvl w:ilvl="2" w:tplc="8CC6F9CA" w:tentative="1">
      <w:start w:val="1"/>
      <w:numFmt w:val="bullet"/>
      <w:lvlText w:val="•"/>
      <w:lvlJc w:val="left"/>
      <w:pPr>
        <w:tabs>
          <w:tab w:val="num" w:pos="2160"/>
        </w:tabs>
        <w:ind w:left="2160" w:hanging="360"/>
      </w:pPr>
      <w:rPr>
        <w:rFonts w:ascii="Arial" w:hAnsi="Arial" w:hint="default"/>
      </w:rPr>
    </w:lvl>
    <w:lvl w:ilvl="3" w:tplc="75E2F314" w:tentative="1">
      <w:start w:val="1"/>
      <w:numFmt w:val="bullet"/>
      <w:lvlText w:val="•"/>
      <w:lvlJc w:val="left"/>
      <w:pPr>
        <w:tabs>
          <w:tab w:val="num" w:pos="2880"/>
        </w:tabs>
        <w:ind w:left="2880" w:hanging="360"/>
      </w:pPr>
      <w:rPr>
        <w:rFonts w:ascii="Arial" w:hAnsi="Arial" w:hint="default"/>
      </w:rPr>
    </w:lvl>
    <w:lvl w:ilvl="4" w:tplc="EFE6C9DA" w:tentative="1">
      <w:start w:val="1"/>
      <w:numFmt w:val="bullet"/>
      <w:lvlText w:val="•"/>
      <w:lvlJc w:val="left"/>
      <w:pPr>
        <w:tabs>
          <w:tab w:val="num" w:pos="3600"/>
        </w:tabs>
        <w:ind w:left="3600" w:hanging="360"/>
      </w:pPr>
      <w:rPr>
        <w:rFonts w:ascii="Arial" w:hAnsi="Arial" w:hint="default"/>
      </w:rPr>
    </w:lvl>
    <w:lvl w:ilvl="5" w:tplc="389E8166" w:tentative="1">
      <w:start w:val="1"/>
      <w:numFmt w:val="bullet"/>
      <w:lvlText w:val="•"/>
      <w:lvlJc w:val="left"/>
      <w:pPr>
        <w:tabs>
          <w:tab w:val="num" w:pos="4320"/>
        </w:tabs>
        <w:ind w:left="4320" w:hanging="360"/>
      </w:pPr>
      <w:rPr>
        <w:rFonts w:ascii="Arial" w:hAnsi="Arial" w:hint="default"/>
      </w:rPr>
    </w:lvl>
    <w:lvl w:ilvl="6" w:tplc="93FCAD80" w:tentative="1">
      <w:start w:val="1"/>
      <w:numFmt w:val="bullet"/>
      <w:lvlText w:val="•"/>
      <w:lvlJc w:val="left"/>
      <w:pPr>
        <w:tabs>
          <w:tab w:val="num" w:pos="5040"/>
        </w:tabs>
        <w:ind w:left="5040" w:hanging="360"/>
      </w:pPr>
      <w:rPr>
        <w:rFonts w:ascii="Arial" w:hAnsi="Arial" w:hint="default"/>
      </w:rPr>
    </w:lvl>
    <w:lvl w:ilvl="7" w:tplc="97784DEC" w:tentative="1">
      <w:start w:val="1"/>
      <w:numFmt w:val="bullet"/>
      <w:lvlText w:val="•"/>
      <w:lvlJc w:val="left"/>
      <w:pPr>
        <w:tabs>
          <w:tab w:val="num" w:pos="5760"/>
        </w:tabs>
        <w:ind w:left="5760" w:hanging="360"/>
      </w:pPr>
      <w:rPr>
        <w:rFonts w:ascii="Arial" w:hAnsi="Arial" w:hint="default"/>
      </w:rPr>
    </w:lvl>
    <w:lvl w:ilvl="8" w:tplc="DB304E0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9F2039"/>
    <w:multiLevelType w:val="hybridMultilevel"/>
    <w:tmpl w:val="A2AAFD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E17060"/>
    <w:multiLevelType w:val="hybridMultilevel"/>
    <w:tmpl w:val="CB06509C"/>
    <w:lvl w:ilvl="0" w:tplc="040C0001">
      <w:start w:val="1"/>
      <w:numFmt w:val="bullet"/>
      <w:lvlText w:val=""/>
      <w:lvlJc w:val="left"/>
      <w:pPr>
        <w:ind w:left="720" w:hanging="360"/>
      </w:pPr>
      <w:rPr>
        <w:rFonts w:ascii="Symbol" w:hAnsi="Symbol" w:hint="default"/>
        <w:color w:val="000000"/>
        <w:sz w:val="22"/>
      </w:rPr>
    </w:lvl>
    <w:lvl w:ilvl="1" w:tplc="040C0001">
      <w:start w:val="1"/>
      <w:numFmt w:val="bullet"/>
      <w:lvlText w:val=""/>
      <w:lvlJc w:val="left"/>
      <w:pPr>
        <w:ind w:left="1440" w:hanging="360"/>
      </w:pPr>
      <w:rPr>
        <w:rFonts w:ascii="Symbol" w:hAnsi="Symbol" w:hint="default"/>
        <w:color w:val="00000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DA08E7"/>
    <w:multiLevelType w:val="hybridMultilevel"/>
    <w:tmpl w:val="4784F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D40A0B"/>
    <w:multiLevelType w:val="hybridMultilevel"/>
    <w:tmpl w:val="AF5CF14A"/>
    <w:lvl w:ilvl="0" w:tplc="FB2C4A88">
      <w:numFmt w:val="bullet"/>
      <w:lvlText w:val="-"/>
      <w:lvlJc w:val="left"/>
      <w:pPr>
        <w:ind w:left="720" w:hanging="360"/>
      </w:pPr>
      <w:rPr>
        <w:rFonts w:ascii="Arial" w:eastAsia="Times New Roman" w:hAnsi="Arial" w:cs="Arial"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D27B56"/>
    <w:multiLevelType w:val="hybridMultilevel"/>
    <w:tmpl w:val="CE785B2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FC670C"/>
    <w:multiLevelType w:val="hybridMultilevel"/>
    <w:tmpl w:val="0C8A6C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37144E"/>
    <w:multiLevelType w:val="hybridMultilevel"/>
    <w:tmpl w:val="2B663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234B56"/>
    <w:multiLevelType w:val="hybridMultilevel"/>
    <w:tmpl w:val="D0087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381744"/>
    <w:multiLevelType w:val="hybridMultilevel"/>
    <w:tmpl w:val="96442E7E"/>
    <w:lvl w:ilvl="0" w:tplc="040C0001">
      <w:start w:val="1"/>
      <w:numFmt w:val="bullet"/>
      <w:lvlText w:val=""/>
      <w:lvlJc w:val="left"/>
      <w:pPr>
        <w:ind w:left="720" w:hanging="360"/>
      </w:pPr>
      <w:rPr>
        <w:rFonts w:ascii="Symbol" w:hAnsi="Symbol" w:hint="default"/>
        <w:color w:val="000000"/>
        <w:sz w:val="22"/>
      </w:rPr>
    </w:lvl>
    <w:lvl w:ilvl="1" w:tplc="040C0001">
      <w:start w:val="1"/>
      <w:numFmt w:val="bullet"/>
      <w:lvlText w:val=""/>
      <w:lvlJc w:val="left"/>
      <w:pPr>
        <w:ind w:left="1440" w:hanging="360"/>
      </w:pPr>
      <w:rPr>
        <w:rFonts w:ascii="Symbol" w:hAnsi="Symbol" w:hint="default"/>
        <w:color w:val="00000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0A0EC5"/>
    <w:multiLevelType w:val="hybridMultilevel"/>
    <w:tmpl w:val="1E60CD4A"/>
    <w:lvl w:ilvl="0" w:tplc="AACCD7DE">
      <w:numFmt w:val="bullet"/>
      <w:lvlText w:val="-"/>
      <w:lvlJc w:val="left"/>
      <w:pPr>
        <w:ind w:left="720" w:hanging="360"/>
      </w:pPr>
      <w:rPr>
        <w:rFonts w:ascii="Arial" w:eastAsia="Times New Roman" w:hAnsi="Arial" w:cs="Arial"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97169A"/>
    <w:multiLevelType w:val="hybridMultilevel"/>
    <w:tmpl w:val="7A2454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234F17"/>
    <w:multiLevelType w:val="hybridMultilevel"/>
    <w:tmpl w:val="DB2CEA5A"/>
    <w:lvl w:ilvl="0" w:tplc="040C0001">
      <w:start w:val="1"/>
      <w:numFmt w:val="bullet"/>
      <w:lvlText w:val=""/>
      <w:lvlJc w:val="left"/>
      <w:pPr>
        <w:ind w:left="720" w:hanging="360"/>
      </w:pPr>
      <w:rPr>
        <w:rFonts w:ascii="Symbol" w:hAnsi="Symbol"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6E4892"/>
    <w:multiLevelType w:val="hybridMultilevel"/>
    <w:tmpl w:val="BC7A2F48"/>
    <w:lvl w:ilvl="0" w:tplc="F9444154">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D865AB"/>
    <w:multiLevelType w:val="hybridMultilevel"/>
    <w:tmpl w:val="E6DC2D0C"/>
    <w:lvl w:ilvl="0" w:tplc="D1924B2A">
      <w:numFmt w:val="bullet"/>
      <w:lvlText w:val="-"/>
      <w:lvlJc w:val="left"/>
      <w:pPr>
        <w:ind w:left="720" w:hanging="360"/>
      </w:pPr>
      <w:rPr>
        <w:rFonts w:ascii="Arial" w:eastAsia="Times New Roman" w:hAnsi="Arial" w:cs="Arial"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FA05E1"/>
    <w:multiLevelType w:val="hybridMultilevel"/>
    <w:tmpl w:val="7DF6BC3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CB87F23"/>
    <w:multiLevelType w:val="hybridMultilevel"/>
    <w:tmpl w:val="632E7134"/>
    <w:lvl w:ilvl="0" w:tplc="040C0001">
      <w:start w:val="1"/>
      <w:numFmt w:val="bullet"/>
      <w:lvlText w:val=""/>
      <w:lvlJc w:val="left"/>
      <w:pPr>
        <w:ind w:left="720" w:hanging="360"/>
      </w:pPr>
      <w:rPr>
        <w:rFonts w:ascii="Symbol" w:hAnsi="Symbol"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A43D8A"/>
    <w:multiLevelType w:val="hybridMultilevel"/>
    <w:tmpl w:val="493E56E4"/>
    <w:lvl w:ilvl="0" w:tplc="040C0001">
      <w:start w:val="1"/>
      <w:numFmt w:val="bullet"/>
      <w:lvlText w:val=""/>
      <w:lvlJc w:val="left"/>
      <w:pPr>
        <w:ind w:left="720" w:hanging="360"/>
      </w:pPr>
      <w:rPr>
        <w:rFonts w:ascii="Symbol" w:hAnsi="Symbol"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6"/>
  </w:num>
  <w:num w:numId="4">
    <w:abstractNumId w:val="12"/>
  </w:num>
  <w:num w:numId="5">
    <w:abstractNumId w:val="8"/>
  </w:num>
  <w:num w:numId="6">
    <w:abstractNumId w:val="18"/>
  </w:num>
  <w:num w:numId="7">
    <w:abstractNumId w:val="0"/>
  </w:num>
  <w:num w:numId="8">
    <w:abstractNumId w:val="31"/>
  </w:num>
  <w:num w:numId="9">
    <w:abstractNumId w:val="13"/>
  </w:num>
  <w:num w:numId="10">
    <w:abstractNumId w:val="11"/>
  </w:num>
  <w:num w:numId="11">
    <w:abstractNumId w:val="33"/>
  </w:num>
  <w:num w:numId="12">
    <w:abstractNumId w:val="26"/>
  </w:num>
  <w:num w:numId="13">
    <w:abstractNumId w:val="32"/>
  </w:num>
  <w:num w:numId="14">
    <w:abstractNumId w:val="34"/>
  </w:num>
  <w:num w:numId="15">
    <w:abstractNumId w:val="10"/>
  </w:num>
  <w:num w:numId="16">
    <w:abstractNumId w:val="22"/>
  </w:num>
  <w:num w:numId="17">
    <w:abstractNumId w:val="1"/>
  </w:num>
  <w:num w:numId="18">
    <w:abstractNumId w:val="25"/>
  </w:num>
  <w:num w:numId="19">
    <w:abstractNumId w:val="9"/>
  </w:num>
  <w:num w:numId="20">
    <w:abstractNumId w:val="35"/>
  </w:num>
  <w:num w:numId="21">
    <w:abstractNumId w:val="21"/>
  </w:num>
  <w:num w:numId="22">
    <w:abstractNumId w:val="28"/>
  </w:num>
  <w:num w:numId="23">
    <w:abstractNumId w:val="29"/>
  </w:num>
  <w:num w:numId="24">
    <w:abstractNumId w:val="19"/>
  </w:num>
  <w:num w:numId="25">
    <w:abstractNumId w:val="7"/>
  </w:num>
  <w:num w:numId="26">
    <w:abstractNumId w:val="23"/>
  </w:num>
  <w:num w:numId="27">
    <w:abstractNumId w:val="14"/>
  </w:num>
  <w:num w:numId="28">
    <w:abstractNumId w:val="2"/>
  </w:num>
  <w:num w:numId="29">
    <w:abstractNumId w:val="24"/>
  </w:num>
  <w:num w:numId="30">
    <w:abstractNumId w:val="4"/>
  </w:num>
  <w:num w:numId="31">
    <w:abstractNumId w:val="5"/>
  </w:num>
  <w:num w:numId="32">
    <w:abstractNumId w:val="20"/>
  </w:num>
  <w:num w:numId="33">
    <w:abstractNumId w:val="30"/>
  </w:num>
  <w:num w:numId="34">
    <w:abstractNumId w:val="6"/>
  </w:num>
  <w:num w:numId="35">
    <w:abstractNumId w:val="1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F33"/>
    <w:rsid w:val="00012912"/>
    <w:rsid w:val="00067600"/>
    <w:rsid w:val="00076B23"/>
    <w:rsid w:val="00105754"/>
    <w:rsid w:val="0011463F"/>
    <w:rsid w:val="00181C43"/>
    <w:rsid w:val="00193737"/>
    <w:rsid w:val="001C22AD"/>
    <w:rsid w:val="001F6C7A"/>
    <w:rsid w:val="00273C59"/>
    <w:rsid w:val="002B50A0"/>
    <w:rsid w:val="002C5FA2"/>
    <w:rsid w:val="002F2C0D"/>
    <w:rsid w:val="00314A95"/>
    <w:rsid w:val="00374566"/>
    <w:rsid w:val="003818AA"/>
    <w:rsid w:val="00382A31"/>
    <w:rsid w:val="00392422"/>
    <w:rsid w:val="0039275C"/>
    <w:rsid w:val="0039290B"/>
    <w:rsid w:val="003B7F95"/>
    <w:rsid w:val="004268A3"/>
    <w:rsid w:val="004630CA"/>
    <w:rsid w:val="00510EA3"/>
    <w:rsid w:val="0053449B"/>
    <w:rsid w:val="00541625"/>
    <w:rsid w:val="005879FA"/>
    <w:rsid w:val="00594951"/>
    <w:rsid w:val="005D23C0"/>
    <w:rsid w:val="005D2EFE"/>
    <w:rsid w:val="00604147"/>
    <w:rsid w:val="00660A15"/>
    <w:rsid w:val="00677DBC"/>
    <w:rsid w:val="00682705"/>
    <w:rsid w:val="006A79C4"/>
    <w:rsid w:val="006F43CE"/>
    <w:rsid w:val="006F68D9"/>
    <w:rsid w:val="00755930"/>
    <w:rsid w:val="00776236"/>
    <w:rsid w:val="007A5B0E"/>
    <w:rsid w:val="00815258"/>
    <w:rsid w:val="00841067"/>
    <w:rsid w:val="00852E65"/>
    <w:rsid w:val="00865D0A"/>
    <w:rsid w:val="008940E5"/>
    <w:rsid w:val="008B7015"/>
    <w:rsid w:val="008C65BF"/>
    <w:rsid w:val="008E22C2"/>
    <w:rsid w:val="00902051"/>
    <w:rsid w:val="00945680"/>
    <w:rsid w:val="009A63A0"/>
    <w:rsid w:val="009C358E"/>
    <w:rsid w:val="009D1F33"/>
    <w:rsid w:val="009D4562"/>
    <w:rsid w:val="00A00ADE"/>
    <w:rsid w:val="00A0338D"/>
    <w:rsid w:val="00A45579"/>
    <w:rsid w:val="00A81295"/>
    <w:rsid w:val="00A96A9A"/>
    <w:rsid w:val="00AF3021"/>
    <w:rsid w:val="00B6058F"/>
    <w:rsid w:val="00BC2E83"/>
    <w:rsid w:val="00C00A89"/>
    <w:rsid w:val="00C14265"/>
    <w:rsid w:val="00C20E5D"/>
    <w:rsid w:val="00CB311F"/>
    <w:rsid w:val="00CC275D"/>
    <w:rsid w:val="00D335FF"/>
    <w:rsid w:val="00D46526"/>
    <w:rsid w:val="00D724C1"/>
    <w:rsid w:val="00D731E1"/>
    <w:rsid w:val="00D77D3C"/>
    <w:rsid w:val="00D84129"/>
    <w:rsid w:val="00D91FA2"/>
    <w:rsid w:val="00D927BF"/>
    <w:rsid w:val="00DA5C94"/>
    <w:rsid w:val="00DD55BE"/>
    <w:rsid w:val="00DD7182"/>
    <w:rsid w:val="00ED1E2E"/>
    <w:rsid w:val="00EF5B0F"/>
    <w:rsid w:val="00F16C0C"/>
    <w:rsid w:val="00F763CC"/>
    <w:rsid w:val="00FA2665"/>
    <w:rsid w:val="00FD4CB5"/>
    <w:rsid w:val="00FD6A6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1BC0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0A89"/>
    <w:pPr>
      <w:ind w:left="720"/>
      <w:contextualSpacing/>
    </w:pPr>
  </w:style>
  <w:style w:type="paragraph" w:styleId="En-tte">
    <w:name w:val="header"/>
    <w:basedOn w:val="Normal"/>
    <w:link w:val="En-tteCar"/>
    <w:uiPriority w:val="99"/>
    <w:unhideWhenUsed/>
    <w:rsid w:val="009C358E"/>
    <w:pPr>
      <w:tabs>
        <w:tab w:val="center" w:pos="4536"/>
        <w:tab w:val="right" w:pos="9072"/>
      </w:tabs>
    </w:pPr>
  </w:style>
  <w:style w:type="character" w:customStyle="1" w:styleId="En-tteCar">
    <w:name w:val="En-tête Car"/>
    <w:basedOn w:val="Policepardfaut"/>
    <w:link w:val="En-tte"/>
    <w:uiPriority w:val="99"/>
    <w:rsid w:val="009C358E"/>
  </w:style>
  <w:style w:type="paragraph" w:styleId="Pieddepage">
    <w:name w:val="footer"/>
    <w:basedOn w:val="Normal"/>
    <w:link w:val="PieddepageCar"/>
    <w:uiPriority w:val="99"/>
    <w:unhideWhenUsed/>
    <w:rsid w:val="009C358E"/>
    <w:pPr>
      <w:tabs>
        <w:tab w:val="center" w:pos="4536"/>
        <w:tab w:val="right" w:pos="9072"/>
      </w:tabs>
    </w:pPr>
  </w:style>
  <w:style w:type="character" w:customStyle="1" w:styleId="PieddepageCar">
    <w:name w:val="Pied de page Car"/>
    <w:basedOn w:val="Policepardfaut"/>
    <w:link w:val="Pieddepage"/>
    <w:uiPriority w:val="99"/>
    <w:rsid w:val="009C358E"/>
  </w:style>
  <w:style w:type="paragraph" w:styleId="Textedebulles">
    <w:name w:val="Balloon Text"/>
    <w:basedOn w:val="Normal"/>
    <w:link w:val="TextedebullesCar"/>
    <w:uiPriority w:val="99"/>
    <w:semiHidden/>
    <w:unhideWhenUsed/>
    <w:rsid w:val="006A79C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A79C4"/>
    <w:rPr>
      <w:rFonts w:ascii="Lucida Grande" w:hAnsi="Lucida Grande" w:cs="Lucida Grande"/>
      <w:sz w:val="18"/>
      <w:szCs w:val="18"/>
    </w:rPr>
  </w:style>
  <w:style w:type="character" w:styleId="Lienhypertexte">
    <w:name w:val="Hyperlink"/>
    <w:basedOn w:val="Policepardfaut"/>
    <w:uiPriority w:val="99"/>
    <w:unhideWhenUsed/>
    <w:rsid w:val="006A79C4"/>
    <w:rPr>
      <w:color w:val="E2007A" w:themeColor="hyperlink"/>
      <w:u w:val="single"/>
    </w:rPr>
  </w:style>
  <w:style w:type="character" w:styleId="Lienhypertextesuivivisit">
    <w:name w:val="FollowedHyperlink"/>
    <w:basedOn w:val="Policepardfaut"/>
    <w:uiPriority w:val="99"/>
    <w:semiHidden/>
    <w:unhideWhenUsed/>
    <w:rsid w:val="006A79C4"/>
    <w:rPr>
      <w:color w:val="B5D044" w:themeColor="followedHyperlink"/>
      <w:u w:val="single"/>
    </w:rPr>
  </w:style>
  <w:style w:type="paragraph" w:styleId="NormalWeb">
    <w:name w:val="Normal (Web)"/>
    <w:basedOn w:val="Normal"/>
    <w:uiPriority w:val="99"/>
    <w:semiHidden/>
    <w:unhideWhenUsed/>
    <w:rsid w:val="00D91FA2"/>
    <w:pPr>
      <w:spacing w:before="100" w:beforeAutospacing="1" w:after="100" w:afterAutospacing="1"/>
    </w:pPr>
    <w:rPr>
      <w:rFonts w:ascii="Times" w:hAnsi="Times"/>
      <w:sz w:val="20"/>
      <w:szCs w:val="20"/>
      <w:lang w:eastAsia="fr-FR"/>
    </w:rPr>
  </w:style>
  <w:style w:type="paragraph" w:customStyle="1" w:styleId="colibrissoustitres1">
    <w:name w:val="colibris sous titres 1"/>
    <w:basedOn w:val="Normal"/>
    <w:link w:val="colibrissoustitres1Car"/>
    <w:qFormat/>
    <w:rsid w:val="00076B23"/>
    <w:pPr>
      <w:jc w:val="both"/>
    </w:pPr>
    <w:rPr>
      <w:rFonts w:ascii="Gadugi" w:eastAsia="Times New Roman" w:hAnsi="Gadugi" w:cs="Arial"/>
      <w:b/>
      <w:bCs/>
      <w:color w:val="B5D044" w:themeColor="accent2"/>
      <w:lang w:eastAsia="fr-FR"/>
    </w:rPr>
  </w:style>
  <w:style w:type="paragraph" w:customStyle="1" w:styleId="colibristitrefiche">
    <w:name w:val="colibris titre fiche"/>
    <w:basedOn w:val="Normal"/>
    <w:link w:val="colibristitreficheCar"/>
    <w:qFormat/>
    <w:rsid w:val="00076B23"/>
    <w:pPr>
      <w:jc w:val="center"/>
    </w:pPr>
    <w:rPr>
      <w:rFonts w:ascii="Archer Book" w:eastAsia="Times New Roman" w:hAnsi="Archer Book" w:cs="Arial"/>
      <w:b/>
      <w:bCs/>
      <w:color w:val="E2007A" w:themeColor="accent1"/>
      <w:sz w:val="72"/>
      <w:szCs w:val="72"/>
      <w:lang w:eastAsia="fr-FR"/>
    </w:rPr>
  </w:style>
  <w:style w:type="character" w:customStyle="1" w:styleId="colibrissoustitres1Car">
    <w:name w:val="colibris sous titres 1 Car"/>
    <w:basedOn w:val="Policepardfaut"/>
    <w:link w:val="colibrissoustitres1"/>
    <w:rsid w:val="00076B23"/>
    <w:rPr>
      <w:rFonts w:ascii="Gadugi" w:eastAsia="Times New Roman" w:hAnsi="Gadugi" w:cs="Arial"/>
      <w:b/>
      <w:bCs/>
      <w:color w:val="B5D044" w:themeColor="accent2"/>
      <w:lang w:eastAsia="fr-FR"/>
    </w:rPr>
  </w:style>
  <w:style w:type="paragraph" w:customStyle="1" w:styleId="colibristitrefichepetit">
    <w:name w:val="colibris titre fiche petit"/>
    <w:basedOn w:val="colibristitrefiche"/>
    <w:link w:val="colibristitrefichepetitCar"/>
    <w:qFormat/>
    <w:rsid w:val="00076B23"/>
    <w:rPr>
      <w:sz w:val="56"/>
      <w:szCs w:val="56"/>
    </w:rPr>
  </w:style>
  <w:style w:type="character" w:customStyle="1" w:styleId="colibristitreficheCar">
    <w:name w:val="colibris titre fiche Car"/>
    <w:basedOn w:val="Policepardfaut"/>
    <w:link w:val="colibristitrefiche"/>
    <w:rsid w:val="00076B23"/>
    <w:rPr>
      <w:rFonts w:ascii="Archer Book" w:eastAsia="Times New Roman" w:hAnsi="Archer Book" w:cs="Arial"/>
      <w:b/>
      <w:bCs/>
      <w:color w:val="E2007A" w:themeColor="accent1"/>
      <w:sz w:val="72"/>
      <w:szCs w:val="72"/>
      <w:lang w:eastAsia="fr-FR"/>
    </w:rPr>
  </w:style>
  <w:style w:type="character" w:customStyle="1" w:styleId="colibristitrefichepetitCar">
    <w:name w:val="colibris titre fiche petit Car"/>
    <w:basedOn w:val="colibristitreficheCar"/>
    <w:link w:val="colibristitrefichepetit"/>
    <w:rsid w:val="00076B23"/>
    <w:rPr>
      <w:rFonts w:ascii="Archer Book" w:eastAsia="Times New Roman" w:hAnsi="Archer Book" w:cs="Arial"/>
      <w:b/>
      <w:bCs/>
      <w:color w:val="E2007A" w:themeColor="accent1"/>
      <w:sz w:val="56"/>
      <w:szCs w:val="5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07385">
      <w:bodyDiv w:val="1"/>
      <w:marLeft w:val="0"/>
      <w:marRight w:val="0"/>
      <w:marTop w:val="0"/>
      <w:marBottom w:val="0"/>
      <w:divBdr>
        <w:top w:val="none" w:sz="0" w:space="0" w:color="auto"/>
        <w:left w:val="none" w:sz="0" w:space="0" w:color="auto"/>
        <w:bottom w:val="none" w:sz="0" w:space="0" w:color="auto"/>
        <w:right w:val="none" w:sz="0" w:space="0" w:color="auto"/>
      </w:divBdr>
    </w:div>
    <w:div w:id="269119483">
      <w:bodyDiv w:val="1"/>
      <w:marLeft w:val="0"/>
      <w:marRight w:val="0"/>
      <w:marTop w:val="0"/>
      <w:marBottom w:val="0"/>
      <w:divBdr>
        <w:top w:val="none" w:sz="0" w:space="0" w:color="auto"/>
        <w:left w:val="none" w:sz="0" w:space="0" w:color="auto"/>
        <w:bottom w:val="none" w:sz="0" w:space="0" w:color="auto"/>
        <w:right w:val="none" w:sz="0" w:space="0" w:color="auto"/>
      </w:divBdr>
    </w:div>
    <w:div w:id="313291238">
      <w:bodyDiv w:val="1"/>
      <w:marLeft w:val="0"/>
      <w:marRight w:val="0"/>
      <w:marTop w:val="0"/>
      <w:marBottom w:val="0"/>
      <w:divBdr>
        <w:top w:val="none" w:sz="0" w:space="0" w:color="auto"/>
        <w:left w:val="none" w:sz="0" w:space="0" w:color="auto"/>
        <w:bottom w:val="none" w:sz="0" w:space="0" w:color="auto"/>
        <w:right w:val="none" w:sz="0" w:space="0" w:color="auto"/>
      </w:divBdr>
    </w:div>
    <w:div w:id="422998559">
      <w:bodyDiv w:val="1"/>
      <w:marLeft w:val="0"/>
      <w:marRight w:val="0"/>
      <w:marTop w:val="0"/>
      <w:marBottom w:val="0"/>
      <w:divBdr>
        <w:top w:val="none" w:sz="0" w:space="0" w:color="auto"/>
        <w:left w:val="none" w:sz="0" w:space="0" w:color="auto"/>
        <w:bottom w:val="none" w:sz="0" w:space="0" w:color="auto"/>
        <w:right w:val="none" w:sz="0" w:space="0" w:color="auto"/>
      </w:divBdr>
    </w:div>
    <w:div w:id="521357317">
      <w:bodyDiv w:val="1"/>
      <w:marLeft w:val="0"/>
      <w:marRight w:val="0"/>
      <w:marTop w:val="0"/>
      <w:marBottom w:val="0"/>
      <w:divBdr>
        <w:top w:val="none" w:sz="0" w:space="0" w:color="auto"/>
        <w:left w:val="none" w:sz="0" w:space="0" w:color="auto"/>
        <w:bottom w:val="none" w:sz="0" w:space="0" w:color="auto"/>
        <w:right w:val="none" w:sz="0" w:space="0" w:color="auto"/>
      </w:divBdr>
    </w:div>
    <w:div w:id="589774887">
      <w:bodyDiv w:val="1"/>
      <w:marLeft w:val="0"/>
      <w:marRight w:val="0"/>
      <w:marTop w:val="0"/>
      <w:marBottom w:val="0"/>
      <w:divBdr>
        <w:top w:val="none" w:sz="0" w:space="0" w:color="auto"/>
        <w:left w:val="none" w:sz="0" w:space="0" w:color="auto"/>
        <w:bottom w:val="none" w:sz="0" w:space="0" w:color="auto"/>
        <w:right w:val="none" w:sz="0" w:space="0" w:color="auto"/>
      </w:divBdr>
    </w:div>
    <w:div w:id="616958648">
      <w:bodyDiv w:val="1"/>
      <w:marLeft w:val="0"/>
      <w:marRight w:val="0"/>
      <w:marTop w:val="0"/>
      <w:marBottom w:val="0"/>
      <w:divBdr>
        <w:top w:val="none" w:sz="0" w:space="0" w:color="auto"/>
        <w:left w:val="none" w:sz="0" w:space="0" w:color="auto"/>
        <w:bottom w:val="none" w:sz="0" w:space="0" w:color="auto"/>
        <w:right w:val="none" w:sz="0" w:space="0" w:color="auto"/>
      </w:divBdr>
    </w:div>
    <w:div w:id="787620855">
      <w:bodyDiv w:val="1"/>
      <w:marLeft w:val="0"/>
      <w:marRight w:val="0"/>
      <w:marTop w:val="0"/>
      <w:marBottom w:val="0"/>
      <w:divBdr>
        <w:top w:val="none" w:sz="0" w:space="0" w:color="auto"/>
        <w:left w:val="none" w:sz="0" w:space="0" w:color="auto"/>
        <w:bottom w:val="none" w:sz="0" w:space="0" w:color="auto"/>
        <w:right w:val="none" w:sz="0" w:space="0" w:color="auto"/>
      </w:divBdr>
      <w:divsChild>
        <w:div w:id="1563633840">
          <w:marLeft w:val="1080"/>
          <w:marRight w:val="0"/>
          <w:marTop w:val="100"/>
          <w:marBottom w:val="0"/>
          <w:divBdr>
            <w:top w:val="none" w:sz="0" w:space="0" w:color="auto"/>
            <w:left w:val="none" w:sz="0" w:space="0" w:color="auto"/>
            <w:bottom w:val="none" w:sz="0" w:space="0" w:color="auto"/>
            <w:right w:val="none" w:sz="0" w:space="0" w:color="auto"/>
          </w:divBdr>
        </w:div>
        <w:div w:id="1376395454">
          <w:marLeft w:val="1080"/>
          <w:marRight w:val="0"/>
          <w:marTop w:val="100"/>
          <w:marBottom w:val="0"/>
          <w:divBdr>
            <w:top w:val="none" w:sz="0" w:space="0" w:color="auto"/>
            <w:left w:val="none" w:sz="0" w:space="0" w:color="auto"/>
            <w:bottom w:val="none" w:sz="0" w:space="0" w:color="auto"/>
            <w:right w:val="none" w:sz="0" w:space="0" w:color="auto"/>
          </w:divBdr>
        </w:div>
        <w:div w:id="179128394">
          <w:marLeft w:val="1080"/>
          <w:marRight w:val="0"/>
          <w:marTop w:val="100"/>
          <w:marBottom w:val="0"/>
          <w:divBdr>
            <w:top w:val="none" w:sz="0" w:space="0" w:color="auto"/>
            <w:left w:val="none" w:sz="0" w:space="0" w:color="auto"/>
            <w:bottom w:val="none" w:sz="0" w:space="0" w:color="auto"/>
            <w:right w:val="none" w:sz="0" w:space="0" w:color="auto"/>
          </w:divBdr>
        </w:div>
        <w:div w:id="734276161">
          <w:marLeft w:val="1080"/>
          <w:marRight w:val="0"/>
          <w:marTop w:val="100"/>
          <w:marBottom w:val="0"/>
          <w:divBdr>
            <w:top w:val="none" w:sz="0" w:space="0" w:color="auto"/>
            <w:left w:val="none" w:sz="0" w:space="0" w:color="auto"/>
            <w:bottom w:val="none" w:sz="0" w:space="0" w:color="auto"/>
            <w:right w:val="none" w:sz="0" w:space="0" w:color="auto"/>
          </w:divBdr>
        </w:div>
        <w:div w:id="321126949">
          <w:marLeft w:val="1080"/>
          <w:marRight w:val="0"/>
          <w:marTop w:val="100"/>
          <w:marBottom w:val="0"/>
          <w:divBdr>
            <w:top w:val="none" w:sz="0" w:space="0" w:color="auto"/>
            <w:left w:val="none" w:sz="0" w:space="0" w:color="auto"/>
            <w:bottom w:val="none" w:sz="0" w:space="0" w:color="auto"/>
            <w:right w:val="none" w:sz="0" w:space="0" w:color="auto"/>
          </w:divBdr>
        </w:div>
        <w:div w:id="359547700">
          <w:marLeft w:val="1080"/>
          <w:marRight w:val="0"/>
          <w:marTop w:val="100"/>
          <w:marBottom w:val="0"/>
          <w:divBdr>
            <w:top w:val="none" w:sz="0" w:space="0" w:color="auto"/>
            <w:left w:val="none" w:sz="0" w:space="0" w:color="auto"/>
            <w:bottom w:val="none" w:sz="0" w:space="0" w:color="auto"/>
            <w:right w:val="none" w:sz="0" w:space="0" w:color="auto"/>
          </w:divBdr>
        </w:div>
      </w:divsChild>
    </w:div>
    <w:div w:id="990056409">
      <w:bodyDiv w:val="1"/>
      <w:marLeft w:val="0"/>
      <w:marRight w:val="0"/>
      <w:marTop w:val="0"/>
      <w:marBottom w:val="0"/>
      <w:divBdr>
        <w:top w:val="none" w:sz="0" w:space="0" w:color="auto"/>
        <w:left w:val="none" w:sz="0" w:space="0" w:color="auto"/>
        <w:bottom w:val="none" w:sz="0" w:space="0" w:color="auto"/>
        <w:right w:val="none" w:sz="0" w:space="0" w:color="auto"/>
      </w:divBdr>
    </w:div>
    <w:div w:id="1008631622">
      <w:bodyDiv w:val="1"/>
      <w:marLeft w:val="0"/>
      <w:marRight w:val="0"/>
      <w:marTop w:val="0"/>
      <w:marBottom w:val="0"/>
      <w:divBdr>
        <w:top w:val="none" w:sz="0" w:space="0" w:color="auto"/>
        <w:left w:val="none" w:sz="0" w:space="0" w:color="auto"/>
        <w:bottom w:val="none" w:sz="0" w:space="0" w:color="auto"/>
        <w:right w:val="none" w:sz="0" w:space="0" w:color="auto"/>
      </w:divBdr>
    </w:div>
    <w:div w:id="1333264924">
      <w:bodyDiv w:val="1"/>
      <w:marLeft w:val="0"/>
      <w:marRight w:val="0"/>
      <w:marTop w:val="0"/>
      <w:marBottom w:val="0"/>
      <w:divBdr>
        <w:top w:val="none" w:sz="0" w:space="0" w:color="auto"/>
        <w:left w:val="none" w:sz="0" w:space="0" w:color="auto"/>
        <w:bottom w:val="none" w:sz="0" w:space="0" w:color="auto"/>
        <w:right w:val="none" w:sz="0" w:space="0" w:color="auto"/>
      </w:divBdr>
    </w:div>
    <w:div w:id="1407995950">
      <w:bodyDiv w:val="1"/>
      <w:marLeft w:val="0"/>
      <w:marRight w:val="0"/>
      <w:marTop w:val="0"/>
      <w:marBottom w:val="0"/>
      <w:divBdr>
        <w:top w:val="none" w:sz="0" w:space="0" w:color="auto"/>
        <w:left w:val="none" w:sz="0" w:space="0" w:color="auto"/>
        <w:bottom w:val="none" w:sz="0" w:space="0" w:color="auto"/>
        <w:right w:val="none" w:sz="0" w:space="0" w:color="auto"/>
      </w:divBdr>
    </w:div>
    <w:div w:id="1694110059">
      <w:bodyDiv w:val="1"/>
      <w:marLeft w:val="0"/>
      <w:marRight w:val="0"/>
      <w:marTop w:val="0"/>
      <w:marBottom w:val="0"/>
      <w:divBdr>
        <w:top w:val="none" w:sz="0" w:space="0" w:color="auto"/>
        <w:left w:val="none" w:sz="0" w:space="0" w:color="auto"/>
        <w:bottom w:val="none" w:sz="0" w:space="0" w:color="auto"/>
        <w:right w:val="none" w:sz="0" w:space="0" w:color="auto"/>
      </w:divBdr>
      <w:divsChild>
        <w:div w:id="49230066">
          <w:marLeft w:val="1080"/>
          <w:marRight w:val="0"/>
          <w:marTop w:val="100"/>
          <w:marBottom w:val="0"/>
          <w:divBdr>
            <w:top w:val="none" w:sz="0" w:space="0" w:color="auto"/>
            <w:left w:val="none" w:sz="0" w:space="0" w:color="auto"/>
            <w:bottom w:val="none" w:sz="0" w:space="0" w:color="auto"/>
            <w:right w:val="none" w:sz="0" w:space="0" w:color="auto"/>
          </w:divBdr>
        </w:div>
        <w:div w:id="267541995">
          <w:marLeft w:val="1080"/>
          <w:marRight w:val="0"/>
          <w:marTop w:val="100"/>
          <w:marBottom w:val="0"/>
          <w:divBdr>
            <w:top w:val="none" w:sz="0" w:space="0" w:color="auto"/>
            <w:left w:val="none" w:sz="0" w:space="0" w:color="auto"/>
            <w:bottom w:val="none" w:sz="0" w:space="0" w:color="auto"/>
            <w:right w:val="none" w:sz="0" w:space="0" w:color="auto"/>
          </w:divBdr>
        </w:div>
        <w:div w:id="405298422">
          <w:marLeft w:val="1080"/>
          <w:marRight w:val="0"/>
          <w:marTop w:val="100"/>
          <w:marBottom w:val="0"/>
          <w:divBdr>
            <w:top w:val="none" w:sz="0" w:space="0" w:color="auto"/>
            <w:left w:val="none" w:sz="0" w:space="0" w:color="auto"/>
            <w:bottom w:val="none" w:sz="0" w:space="0" w:color="auto"/>
            <w:right w:val="none" w:sz="0" w:space="0" w:color="auto"/>
          </w:divBdr>
        </w:div>
        <w:div w:id="1237741063">
          <w:marLeft w:val="1080"/>
          <w:marRight w:val="0"/>
          <w:marTop w:val="100"/>
          <w:marBottom w:val="0"/>
          <w:divBdr>
            <w:top w:val="none" w:sz="0" w:space="0" w:color="auto"/>
            <w:left w:val="none" w:sz="0" w:space="0" w:color="auto"/>
            <w:bottom w:val="none" w:sz="0" w:space="0" w:color="auto"/>
            <w:right w:val="none" w:sz="0" w:space="0" w:color="auto"/>
          </w:divBdr>
        </w:div>
        <w:div w:id="1368457513">
          <w:marLeft w:val="1080"/>
          <w:marRight w:val="0"/>
          <w:marTop w:val="100"/>
          <w:marBottom w:val="0"/>
          <w:divBdr>
            <w:top w:val="none" w:sz="0" w:space="0" w:color="auto"/>
            <w:left w:val="none" w:sz="0" w:space="0" w:color="auto"/>
            <w:bottom w:val="none" w:sz="0" w:space="0" w:color="auto"/>
            <w:right w:val="none" w:sz="0" w:space="0" w:color="auto"/>
          </w:divBdr>
        </w:div>
        <w:div w:id="728960677">
          <w:marLeft w:val="1080"/>
          <w:marRight w:val="0"/>
          <w:marTop w:val="100"/>
          <w:marBottom w:val="0"/>
          <w:divBdr>
            <w:top w:val="none" w:sz="0" w:space="0" w:color="auto"/>
            <w:left w:val="none" w:sz="0" w:space="0" w:color="auto"/>
            <w:bottom w:val="none" w:sz="0" w:space="0" w:color="auto"/>
            <w:right w:val="none" w:sz="0" w:space="0" w:color="auto"/>
          </w:divBdr>
        </w:div>
      </w:divsChild>
    </w:div>
    <w:div w:id="1766533149">
      <w:bodyDiv w:val="1"/>
      <w:marLeft w:val="0"/>
      <w:marRight w:val="0"/>
      <w:marTop w:val="0"/>
      <w:marBottom w:val="0"/>
      <w:divBdr>
        <w:top w:val="none" w:sz="0" w:space="0" w:color="auto"/>
        <w:left w:val="none" w:sz="0" w:space="0" w:color="auto"/>
        <w:bottom w:val="none" w:sz="0" w:space="0" w:color="auto"/>
        <w:right w:val="none" w:sz="0" w:space="0" w:color="auto"/>
      </w:divBdr>
    </w:div>
    <w:div w:id="1778452698">
      <w:bodyDiv w:val="1"/>
      <w:marLeft w:val="0"/>
      <w:marRight w:val="0"/>
      <w:marTop w:val="0"/>
      <w:marBottom w:val="0"/>
      <w:divBdr>
        <w:top w:val="none" w:sz="0" w:space="0" w:color="auto"/>
        <w:left w:val="none" w:sz="0" w:space="0" w:color="auto"/>
        <w:bottom w:val="none" w:sz="0" w:space="0" w:color="auto"/>
        <w:right w:val="none" w:sz="0" w:space="0" w:color="auto"/>
      </w:divBdr>
      <w:divsChild>
        <w:div w:id="1257060528">
          <w:marLeft w:val="1080"/>
          <w:marRight w:val="0"/>
          <w:marTop w:val="100"/>
          <w:marBottom w:val="0"/>
          <w:divBdr>
            <w:top w:val="none" w:sz="0" w:space="0" w:color="auto"/>
            <w:left w:val="none" w:sz="0" w:space="0" w:color="auto"/>
            <w:bottom w:val="none" w:sz="0" w:space="0" w:color="auto"/>
            <w:right w:val="none" w:sz="0" w:space="0" w:color="auto"/>
          </w:divBdr>
        </w:div>
        <w:div w:id="1321886792">
          <w:marLeft w:val="1080"/>
          <w:marRight w:val="0"/>
          <w:marTop w:val="100"/>
          <w:marBottom w:val="0"/>
          <w:divBdr>
            <w:top w:val="none" w:sz="0" w:space="0" w:color="auto"/>
            <w:left w:val="none" w:sz="0" w:space="0" w:color="auto"/>
            <w:bottom w:val="none" w:sz="0" w:space="0" w:color="auto"/>
            <w:right w:val="none" w:sz="0" w:space="0" w:color="auto"/>
          </w:divBdr>
        </w:div>
        <w:div w:id="1365908361">
          <w:marLeft w:val="360"/>
          <w:marRight w:val="0"/>
          <w:marTop w:val="200"/>
          <w:marBottom w:val="0"/>
          <w:divBdr>
            <w:top w:val="none" w:sz="0" w:space="0" w:color="auto"/>
            <w:left w:val="none" w:sz="0" w:space="0" w:color="auto"/>
            <w:bottom w:val="none" w:sz="0" w:space="0" w:color="auto"/>
            <w:right w:val="none" w:sz="0" w:space="0" w:color="auto"/>
          </w:divBdr>
        </w:div>
      </w:divsChild>
    </w:div>
    <w:div w:id="1911576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enviescolaire.fr/wakka.php?wiki=FichePratiqueLeCercleSamoan" TargetMode="External"/><Relationship Id="rId2" Type="http://schemas.openxmlformats.org/officeDocument/2006/relationships/hyperlink" Target="http://www.scoplepave.org/pour-discuter" TargetMode="External"/><Relationship Id="rId1" Type="http://schemas.openxmlformats.org/officeDocument/2006/relationships/hyperlink" Target="http://www.outils-reseaux.org/DebatMouva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colibris">
      <a:dk1>
        <a:sysClr val="windowText" lastClr="000000"/>
      </a:dk1>
      <a:lt1>
        <a:sysClr val="window" lastClr="FFFFFF"/>
      </a:lt1>
      <a:dk2>
        <a:srgbClr val="44546A"/>
      </a:dk2>
      <a:lt2>
        <a:srgbClr val="E7E6E6"/>
      </a:lt2>
      <a:accent1>
        <a:srgbClr val="E2007A"/>
      </a:accent1>
      <a:accent2>
        <a:srgbClr val="B5D044"/>
      </a:accent2>
      <a:accent3>
        <a:srgbClr val="DDE060"/>
      </a:accent3>
      <a:accent4>
        <a:srgbClr val="B5D044"/>
      </a:accent4>
      <a:accent5>
        <a:srgbClr val="B5D044"/>
      </a:accent5>
      <a:accent6>
        <a:srgbClr val="B5D044"/>
      </a:accent6>
      <a:hlink>
        <a:srgbClr val="E2007A"/>
      </a:hlink>
      <a:folHlink>
        <a:srgbClr val="B5D044"/>
      </a:folHlink>
    </a:clrScheme>
    <a:fontScheme name="colibris">
      <a:majorFont>
        <a:latin typeface="Archer Medium"/>
        <a:ea typeface=""/>
        <a:cs typeface=""/>
      </a:majorFont>
      <a:minorFont>
        <a:latin typeface="AlternateGothic2 BT"/>
        <a:ea typeface=""/>
        <a:cs typeface=""/>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2241</Words>
  <Characters>12331</Characters>
  <Application>Microsoft Office Word</Application>
  <DocSecurity>0</DocSecurity>
  <Lines>102</Lines>
  <Paragraphs>29</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Alors qu’attendons-nous ? </vt:lpstr>
    </vt:vector>
  </TitlesOfParts>
  <Company>colibris</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Aurélie M</cp:lastModifiedBy>
  <cp:revision>2</cp:revision>
  <cp:lastPrinted>2017-01-29T22:51:00Z</cp:lastPrinted>
  <dcterms:created xsi:type="dcterms:W3CDTF">2017-03-16T17:12:00Z</dcterms:created>
  <dcterms:modified xsi:type="dcterms:W3CDTF">2017-03-16T17:12:00Z</dcterms:modified>
</cp:coreProperties>
</file>